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4E" w:rsidRPr="005D5A5E" w:rsidRDefault="001B5A4E" w:rsidP="00A943D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5A4E" w:rsidRPr="005D5A5E" w:rsidRDefault="001B5A4E" w:rsidP="009D380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6756" w:rsidRPr="005D5A5E" w:rsidRDefault="009D380D" w:rsidP="009D380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ИНФОРМАЦИЈА </w:t>
      </w:r>
    </w:p>
    <w:p w:rsidR="009D380D" w:rsidRPr="005D5A5E" w:rsidRDefault="009D380D" w:rsidP="009D380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D5A5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E96756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ПРВОМ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ЈАВНОМ СЛУШАЊУ</w:t>
      </w:r>
    </w:p>
    <w:p w:rsidR="00F63741" w:rsidRPr="005D5A5E" w:rsidRDefault="009D380D" w:rsidP="009D380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D5A5E">
        <w:rPr>
          <w:rFonts w:ascii="Times New Roman" w:hAnsi="Times New Roman" w:cs="Times New Roman"/>
          <w:sz w:val="24"/>
          <w:szCs w:val="24"/>
          <w:lang w:val="sr-Cyrl-RS"/>
        </w:rPr>
        <w:t>ОДБОРА ЗА ФИНАНСИЈЕ, РЕПУБЛИЧКИ БУЏЕТ И КОНТРОЛУ ТРОШЕЊА ЈАВНИХ С</w:t>
      </w:r>
      <w:r w:rsidR="00425B7C" w:rsidRPr="005D5A5E">
        <w:rPr>
          <w:rFonts w:ascii="Times New Roman" w:hAnsi="Times New Roman" w:cs="Times New Roman"/>
          <w:sz w:val="24"/>
          <w:szCs w:val="24"/>
          <w:lang w:val="sr-Cyrl-RS"/>
        </w:rPr>
        <w:t>РЕДСТАВА НА ТЕМУ:,,</w:t>
      </w:r>
      <w:r w:rsidR="00AB224B" w:rsidRPr="005D5A5E">
        <w:rPr>
          <w:b/>
          <w:sz w:val="24"/>
          <w:szCs w:val="24"/>
          <w:lang w:val="sr-Cyrl-CS"/>
        </w:rPr>
        <w:t xml:space="preserve"> 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>ПРЕДСТАВЉАЊЕ ПРЕДЛОГА ЗАКОНА О БУЏЕТУ РЕПУБЛИКЕ СРБИЈЕ ЗА 2023. ГОДИНУ И ПРЕДЛОГА ЗАКОНА О ЗАВРШНОМ РАЧУНУ БУЏЕТА РЕПУБЛИКЕ СРБИЈЕ ЗА 2021. ГОДИНУ“</w:t>
      </w:r>
    </w:p>
    <w:p w:rsidR="009D380D" w:rsidRPr="005D5A5E" w:rsidRDefault="009D380D" w:rsidP="009D38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380D" w:rsidRPr="005D5A5E" w:rsidRDefault="009D380D" w:rsidP="009D38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380D" w:rsidRPr="005D5A5E" w:rsidRDefault="009D380D" w:rsidP="009D380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D5A5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D3A3A" w:rsidRPr="005D5A5E" w:rsidRDefault="009D380D" w:rsidP="003D3A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D5A5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финансије, републички буџет и контролу трошења јавних средстава је, на основу одлуке донете на </w:t>
      </w:r>
      <w:r w:rsidR="00AB224B" w:rsidRPr="005D5A5E">
        <w:rPr>
          <w:rFonts w:ascii="Times New Roman" w:hAnsi="Times New Roman" w:cs="Times New Roman"/>
          <w:sz w:val="24"/>
          <w:szCs w:val="24"/>
        </w:rPr>
        <w:t>9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. седници одржаној </w:t>
      </w:r>
      <w:r w:rsidR="00AB224B" w:rsidRPr="005D5A5E">
        <w:rPr>
          <w:rFonts w:ascii="Times New Roman" w:hAnsi="Times New Roman" w:cs="Times New Roman"/>
          <w:sz w:val="24"/>
          <w:szCs w:val="24"/>
          <w:lang w:val="sr-Cyrl-RS"/>
        </w:rPr>
        <w:t>29.</w:t>
      </w:r>
      <w:r w:rsidR="00AF505A" w:rsidRPr="005D5A5E">
        <w:rPr>
          <w:rFonts w:ascii="Times New Roman" w:hAnsi="Times New Roman" w:cs="Times New Roman"/>
          <w:sz w:val="24"/>
          <w:szCs w:val="24"/>
        </w:rPr>
        <w:t xml:space="preserve"> </w:t>
      </w:r>
      <w:r w:rsidR="00AB224B" w:rsidRPr="005D5A5E">
        <w:rPr>
          <w:rFonts w:ascii="Times New Roman" w:hAnsi="Times New Roman" w:cs="Times New Roman"/>
          <w:sz w:val="24"/>
          <w:szCs w:val="24"/>
          <w:lang w:val="sr-Cyrl-RS"/>
        </w:rPr>
        <w:t>новембра 2022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D3A3A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5B2E" w:rsidRPr="005D5A5E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525B2E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25B2E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6756" w:rsidRPr="005D5A5E">
        <w:rPr>
          <w:rFonts w:ascii="Times New Roman" w:hAnsi="Times New Roman" w:cs="Times New Roman"/>
          <w:sz w:val="24"/>
          <w:szCs w:val="24"/>
          <w:lang w:val="sr-Cyrl-RS"/>
        </w:rPr>
        <w:t>у складу са чл.</w:t>
      </w:r>
      <w:r w:rsidR="00525B2E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6756" w:rsidRPr="005D5A5E">
        <w:rPr>
          <w:rFonts w:ascii="Times New Roman" w:hAnsi="Times New Roman" w:cs="Times New Roman"/>
          <w:sz w:val="24"/>
          <w:szCs w:val="24"/>
          <w:lang w:val="sr-Cyrl-RS"/>
        </w:rPr>
        <w:t>83. и 84.</w:t>
      </w:r>
      <w:r w:rsidR="00254C03" w:rsidRPr="005D5A5E">
        <w:rPr>
          <w:rFonts w:ascii="Times New Roman" w:hAnsi="Times New Roman" w:cs="Times New Roman"/>
          <w:sz w:val="24"/>
          <w:szCs w:val="24"/>
        </w:rPr>
        <w:t xml:space="preserve"> </w:t>
      </w:r>
      <w:r w:rsidR="00E96756" w:rsidRPr="005D5A5E"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скупштине,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дана </w:t>
      </w:r>
      <w:r w:rsidR="00AB224B" w:rsidRPr="005D5A5E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="00AF505A" w:rsidRPr="005D5A5E">
        <w:rPr>
          <w:rFonts w:ascii="Times New Roman" w:hAnsi="Times New Roman" w:cs="Times New Roman"/>
          <w:sz w:val="24"/>
          <w:szCs w:val="24"/>
        </w:rPr>
        <w:t xml:space="preserve"> 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>децембра 202</w:t>
      </w:r>
      <w:r w:rsidR="00AB224B" w:rsidRPr="005D5A5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96756" w:rsidRPr="005D5A5E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E96756" w:rsidRPr="005D5A5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одржао</w:t>
      </w:r>
      <w:r w:rsidR="00E96756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Прво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јавно слушање на тему: ,,</w:t>
      </w:r>
      <w:r w:rsidR="00AB224B" w:rsidRPr="005D5A5E">
        <w:rPr>
          <w:rFonts w:ascii="Times New Roman" w:hAnsi="Times New Roman" w:cs="Times New Roman"/>
          <w:sz w:val="24"/>
          <w:szCs w:val="24"/>
          <w:lang w:val="sr-Cyrl-CS"/>
        </w:rPr>
        <w:t>Представљање Предлога закона о буџету Републике Србије за 2023. годину и Предлога закона о завршном рачуну буџета Републике Србије за 2021. годину</w:t>
      </w:r>
      <w:r w:rsidR="00AB224B" w:rsidRPr="005D5A5E">
        <w:rPr>
          <w:rFonts w:ascii="Times New Roman" w:hAnsi="Times New Roman" w:cs="Times New Roman"/>
          <w:sz w:val="24"/>
          <w:szCs w:val="24"/>
        </w:rPr>
        <w:t>”.</w:t>
      </w:r>
      <w:r w:rsidR="00AB224B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Јавним слушањем је председавао</w:t>
      </w:r>
      <w:r w:rsidR="003D3A3A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224B" w:rsidRPr="005D5A5E">
        <w:rPr>
          <w:rFonts w:ascii="Times New Roman" w:hAnsi="Times New Roman" w:cs="Times New Roman"/>
          <w:sz w:val="24"/>
          <w:szCs w:val="24"/>
          <w:lang w:val="sr-Cyrl-RS"/>
        </w:rPr>
        <w:t>Верољуб Арсић</w:t>
      </w:r>
      <w:r w:rsidR="003D3A3A" w:rsidRPr="005D5A5E">
        <w:rPr>
          <w:rFonts w:ascii="Times New Roman" w:hAnsi="Times New Roman" w:cs="Times New Roman"/>
          <w:sz w:val="24"/>
          <w:szCs w:val="24"/>
          <w:lang w:val="sr-Cyrl-RS"/>
        </w:rPr>
        <w:t>, председник Одбора за финансије, републички буџет и контролу трошења јавних средстава.</w:t>
      </w:r>
    </w:p>
    <w:p w:rsidR="00AB224B" w:rsidRPr="005D5A5E" w:rsidRDefault="00AB224B" w:rsidP="001E2B3C">
      <w:pPr>
        <w:ind w:firstLine="720"/>
        <w:jc w:val="both"/>
        <w:rPr>
          <w:lang w:val="sr-Cyrl-RS"/>
        </w:rPr>
      </w:pPr>
      <w:r w:rsidRPr="005D5A5E">
        <w:rPr>
          <w:lang w:val="sr-Cyrl-CS"/>
        </w:rPr>
        <w:t xml:space="preserve">Јавном слушању су </w:t>
      </w:r>
      <w:r w:rsidR="002756A7" w:rsidRPr="005D5A5E">
        <w:rPr>
          <w:lang w:val="sr-Cyrl-CS"/>
        </w:rPr>
        <w:t>присиствовали</w:t>
      </w:r>
      <w:r w:rsidR="001E2B3C" w:rsidRPr="005D5A5E">
        <w:rPr>
          <w:lang w:val="en-US"/>
        </w:rPr>
        <w:t xml:space="preserve"> </w:t>
      </w:r>
      <w:r w:rsidR="001E2B3C" w:rsidRPr="005D5A5E">
        <w:rPr>
          <w:lang w:val="sr-Cyrl-RS"/>
        </w:rPr>
        <w:t>чланови Одбора: Ана Белоица, Мирослав Кондић, Светлана Милијић, Никола Радосављевић, Александра Томић, Тијана Давидовац, Душан Бајатовић, Владимир Обрадовић, Мирослав Алексић, Ненад Митровић, Бојана Букумировић, Војислав Вујић, Драган М.Марковић, Розалија Екрес и заменици чланова Одбора: Зоран Стојановић и Небојша Цакић.</w:t>
      </w:r>
      <w:bookmarkStart w:id="0" w:name="_GoBack"/>
      <w:bookmarkEnd w:id="0"/>
    </w:p>
    <w:p w:rsidR="005A1D8E" w:rsidRPr="005D5A5E" w:rsidRDefault="003D3A3A" w:rsidP="00AF505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5D5A5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A1D8E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Јавном слушању су присуствовали и народни посланици:</w:t>
      </w:r>
      <w:r w:rsidR="00313DDD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Елвира 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Ковач и Сне</w:t>
      </w:r>
      <w:r w:rsidR="00440BA8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жана Пауновић, потпредседници Народне скупштине; Небојша Бакарец, Дејан Раденковић и Марко Атлагић, известиоци Одбора који су разматрали Предлог закона о буџету Републике Србије за 2023.годину;</w:t>
      </w:r>
      <w:r w:rsidR="00E77BD5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Јелена Жирић Ковачевић, председник Одбора за уставна питања и законодавство; представници посланичких група: Бранимир Јовановић, председник ПГ СДПС, Бошко Обрадовић, председник ПГ Двери,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Живота Старчевић, заменик председника ПГ Јединствена Србија; Андреја Савић, Јасмина Каранац, Дијана Радовић ,</w:t>
      </w:r>
      <w:r w:rsidR="00E708F8" w:rsidRPr="005D5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7A86" w:rsidRPr="005D5A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Заим Реџеповић и Мариника Тепић.</w:t>
      </w:r>
    </w:p>
    <w:p w:rsidR="001A7085" w:rsidRPr="005D5A5E" w:rsidRDefault="00AF505A" w:rsidP="001A7085">
      <w:pPr>
        <w:keepNext/>
        <w:ind w:left="142" w:firstLine="578"/>
        <w:jc w:val="both"/>
        <w:outlineLvl w:val="1"/>
        <w:rPr>
          <w:lang w:val="sr-Cyrl-RS"/>
        </w:rPr>
      </w:pPr>
      <w:r w:rsidRPr="005D5A5E">
        <w:rPr>
          <w:color w:val="000000" w:themeColor="text1"/>
          <w:lang w:val="sr-Cyrl-RS"/>
        </w:rPr>
        <w:t>Учесници</w:t>
      </w:r>
      <w:r w:rsidR="00E708F8" w:rsidRPr="005D5A5E">
        <w:rPr>
          <w:color w:val="000000" w:themeColor="text1"/>
          <w:lang w:val="sr-Cyrl-RS"/>
        </w:rPr>
        <w:t xml:space="preserve"> јавног слушања били су</w:t>
      </w:r>
      <w:r w:rsidRPr="005D5A5E">
        <w:rPr>
          <w:color w:val="000000" w:themeColor="text1"/>
          <w:lang w:val="sr-Cyrl-RS"/>
        </w:rPr>
        <w:t xml:space="preserve"> пред</w:t>
      </w:r>
      <w:r w:rsidR="00E708F8" w:rsidRPr="005D5A5E">
        <w:rPr>
          <w:color w:val="000000" w:themeColor="text1"/>
          <w:lang w:val="sr-Cyrl-RS"/>
        </w:rPr>
        <w:t>ставници: Министарства финансија -</w:t>
      </w:r>
      <w:r w:rsidRPr="005D5A5E">
        <w:rPr>
          <w:color w:val="000000" w:themeColor="text1"/>
          <w:lang w:val="sr-Cyrl-RS"/>
        </w:rPr>
        <w:t xml:space="preserve"> Синиша Мали, потпредседник Владе и министар финансија;</w:t>
      </w:r>
      <w:r w:rsidRPr="005D5A5E">
        <w:rPr>
          <w:b/>
          <w:lang w:val="sr-Cyrl-RS"/>
        </w:rPr>
        <w:t xml:space="preserve"> </w:t>
      </w:r>
      <w:r w:rsidRPr="005D5A5E">
        <w:rPr>
          <w:lang w:val="sr-Cyrl-RS"/>
        </w:rPr>
        <w:t xml:space="preserve">Славица Савичић, Ана Триповић и </w:t>
      </w:r>
      <w:r w:rsidRPr="005D5A5E">
        <w:t xml:space="preserve"> </w:t>
      </w:r>
      <w:proofErr w:type="spellStart"/>
      <w:r w:rsidRPr="005D5A5E">
        <w:t>Саша</w:t>
      </w:r>
      <w:proofErr w:type="spellEnd"/>
      <w:r w:rsidRPr="005D5A5E">
        <w:t xml:space="preserve"> </w:t>
      </w:r>
      <w:proofErr w:type="spellStart"/>
      <w:r w:rsidRPr="005D5A5E">
        <w:t>Стевановић</w:t>
      </w:r>
      <w:proofErr w:type="spellEnd"/>
      <w:r w:rsidRPr="005D5A5E">
        <w:rPr>
          <w:lang w:val="sr-Cyrl-RS"/>
        </w:rPr>
        <w:t xml:space="preserve">, државни секретари; Соња Талијан, </w:t>
      </w:r>
      <w:proofErr w:type="spellStart"/>
      <w:r w:rsidRPr="005D5A5E">
        <w:t>Дарко</w:t>
      </w:r>
      <w:proofErr w:type="spellEnd"/>
      <w:r w:rsidRPr="005D5A5E">
        <w:t xml:space="preserve"> </w:t>
      </w:r>
      <w:proofErr w:type="spellStart"/>
      <w:r w:rsidRPr="005D5A5E">
        <w:t>Комненић</w:t>
      </w:r>
      <w:proofErr w:type="spellEnd"/>
      <w:r w:rsidRPr="005D5A5E">
        <w:rPr>
          <w:lang w:val="sr-Cyrl-RS"/>
        </w:rPr>
        <w:t xml:space="preserve"> и Драган Демировић, помоћници министра;</w:t>
      </w:r>
      <w:r w:rsidRPr="005D5A5E">
        <w:rPr>
          <w:b/>
          <w:lang w:val="sr-Cyrl-RS"/>
        </w:rPr>
        <w:t xml:space="preserve"> </w:t>
      </w:r>
      <w:r w:rsidRPr="005D5A5E">
        <w:rPr>
          <w:lang w:val="sr-Cyrl-RS"/>
        </w:rPr>
        <w:t>Драгана Дејановић, в.д. помоћника директора у Управи за јавни дуг</w:t>
      </w:r>
      <w:r w:rsidR="00C912C8" w:rsidRPr="005D5A5E">
        <w:rPr>
          <w:lang w:val="sr-Cyrl-RS"/>
        </w:rPr>
        <w:t>,</w:t>
      </w:r>
      <w:r w:rsidRPr="005D5A5E">
        <w:rPr>
          <w:lang w:val="sr-Cyrl-RS"/>
        </w:rPr>
        <w:t xml:space="preserve"> Ирена Ињац, виши саветник,</w:t>
      </w:r>
      <w:r w:rsidR="00C912C8" w:rsidRPr="005D5A5E">
        <w:rPr>
          <w:lang w:val="sr-Cyrl-RS"/>
        </w:rPr>
        <w:t xml:space="preserve"> Ана Јовић и Мирослав Бунчић, саветници</w:t>
      </w:r>
      <w:r w:rsidRPr="005D5A5E">
        <w:rPr>
          <w:lang w:val="sr-Cyrl-RS"/>
        </w:rPr>
        <w:t xml:space="preserve"> мини</w:t>
      </w:r>
      <w:r w:rsidR="00A57CD1" w:rsidRPr="005D5A5E">
        <w:rPr>
          <w:lang w:val="sr-Cyrl-RS"/>
        </w:rPr>
        <w:t>стра; Управе</w:t>
      </w:r>
      <w:r w:rsidR="00C912C8" w:rsidRPr="005D5A5E">
        <w:rPr>
          <w:lang w:val="sr-Cyrl-RS"/>
        </w:rPr>
        <w:t xml:space="preserve"> за трезор: Марко Гверо, директор; Звездан Поповић и Наташа Шкембаревић; </w:t>
      </w:r>
      <w:r w:rsidR="00A57CD1" w:rsidRPr="005D5A5E">
        <w:rPr>
          <w:lang w:val="sr-Cyrl-RS"/>
        </w:rPr>
        <w:t>Републичког</w:t>
      </w:r>
      <w:r w:rsidR="00837B98" w:rsidRPr="005D5A5E">
        <w:rPr>
          <w:lang w:val="sr-Cyrl-RS"/>
        </w:rPr>
        <w:t xml:space="preserve"> фонд</w:t>
      </w:r>
      <w:r w:rsidR="00A57CD1" w:rsidRPr="005D5A5E">
        <w:rPr>
          <w:lang w:val="sr-Cyrl-RS"/>
        </w:rPr>
        <w:t>а</w:t>
      </w:r>
      <w:r w:rsidR="00837B98" w:rsidRPr="005D5A5E">
        <w:rPr>
          <w:lang w:val="sr-Cyrl-RS"/>
        </w:rPr>
        <w:t xml:space="preserve"> за пензијско и инвалидско осигурање: Иван Милић, Бранка Ђорђевић и Бојана Поповић; </w:t>
      </w:r>
      <w:r w:rsidR="00A57CD1" w:rsidRPr="005D5A5E">
        <w:rPr>
          <w:lang w:val="sr-Cyrl-RS"/>
        </w:rPr>
        <w:t>представници Фискалног</w:t>
      </w:r>
      <w:r w:rsidR="00837B98" w:rsidRPr="005D5A5E">
        <w:rPr>
          <w:lang w:val="sr-Cyrl-RS"/>
        </w:rPr>
        <w:t xml:space="preserve"> савет</w:t>
      </w:r>
      <w:r w:rsidR="00A57CD1" w:rsidRPr="005D5A5E">
        <w:rPr>
          <w:lang w:val="sr-Cyrl-RS"/>
        </w:rPr>
        <w:t>а</w:t>
      </w:r>
      <w:r w:rsidR="00837B98" w:rsidRPr="005D5A5E">
        <w:rPr>
          <w:lang w:val="sr-Cyrl-RS"/>
        </w:rPr>
        <w:t>: Павле Петровић, председник; Никола Алтипармаков, члан и Данко Брчеревић, главни е</w:t>
      </w:r>
      <w:r w:rsidR="00A57CD1" w:rsidRPr="005D5A5E">
        <w:rPr>
          <w:lang w:val="sr-Cyrl-RS"/>
        </w:rPr>
        <w:t>кономиста; Народна банка Србије -</w:t>
      </w:r>
      <w:r w:rsidR="00837B98" w:rsidRPr="005D5A5E">
        <w:rPr>
          <w:b/>
        </w:rPr>
        <w:t xml:space="preserve"> </w:t>
      </w:r>
      <w:proofErr w:type="spellStart"/>
      <w:r w:rsidR="00837B98" w:rsidRPr="005D5A5E">
        <w:t>Јоргованка</w:t>
      </w:r>
      <w:proofErr w:type="spellEnd"/>
      <w:r w:rsidR="00837B98" w:rsidRPr="005D5A5E">
        <w:t xml:space="preserve"> </w:t>
      </w:r>
      <w:proofErr w:type="spellStart"/>
      <w:r w:rsidR="00837B98" w:rsidRPr="005D5A5E">
        <w:t>Табаковић</w:t>
      </w:r>
      <w:proofErr w:type="spellEnd"/>
      <w:r w:rsidR="00837B98" w:rsidRPr="005D5A5E">
        <w:t xml:space="preserve">, </w:t>
      </w:r>
      <w:r w:rsidR="00837B98" w:rsidRPr="005D5A5E">
        <w:rPr>
          <w:lang w:val="sr-Cyrl-RS"/>
        </w:rPr>
        <w:t>гувернер; Ана Ивковић</w:t>
      </w:r>
      <w:r w:rsidR="00837B98" w:rsidRPr="005D5A5E">
        <w:t xml:space="preserve">, </w:t>
      </w:r>
      <w:proofErr w:type="spellStart"/>
      <w:r w:rsidR="00837B98" w:rsidRPr="005D5A5E">
        <w:t>вицегуверне</w:t>
      </w:r>
      <w:proofErr w:type="spellEnd"/>
      <w:r w:rsidR="00837B98" w:rsidRPr="005D5A5E">
        <w:rPr>
          <w:lang w:val="sr-Cyrl-RS"/>
        </w:rPr>
        <w:t xml:space="preserve">р; </w:t>
      </w:r>
      <w:proofErr w:type="spellStart"/>
      <w:r w:rsidR="00837B98" w:rsidRPr="005D5A5E">
        <w:t>Никола</w:t>
      </w:r>
      <w:proofErr w:type="spellEnd"/>
      <w:r w:rsidR="00837B98" w:rsidRPr="005D5A5E">
        <w:t xml:space="preserve"> </w:t>
      </w:r>
      <w:proofErr w:type="spellStart"/>
      <w:r w:rsidR="00837B98" w:rsidRPr="005D5A5E">
        <w:t>Драгашевић</w:t>
      </w:r>
      <w:proofErr w:type="spellEnd"/>
      <w:r w:rsidR="00837B98" w:rsidRPr="005D5A5E">
        <w:t xml:space="preserve">, </w:t>
      </w:r>
      <w:proofErr w:type="spellStart"/>
      <w:r w:rsidR="00837B98" w:rsidRPr="005D5A5E">
        <w:t>генерални</w:t>
      </w:r>
      <w:proofErr w:type="spellEnd"/>
      <w:r w:rsidR="00837B98" w:rsidRPr="005D5A5E">
        <w:t xml:space="preserve"> </w:t>
      </w:r>
      <w:proofErr w:type="spellStart"/>
      <w:r w:rsidR="00837B98" w:rsidRPr="005D5A5E">
        <w:t>директор</w:t>
      </w:r>
      <w:proofErr w:type="spellEnd"/>
      <w:r w:rsidR="00837B98" w:rsidRPr="005D5A5E">
        <w:t xml:space="preserve"> </w:t>
      </w:r>
      <w:proofErr w:type="spellStart"/>
      <w:r w:rsidR="00837B98" w:rsidRPr="005D5A5E">
        <w:t>Сектора</w:t>
      </w:r>
      <w:proofErr w:type="spellEnd"/>
      <w:r w:rsidR="00837B98" w:rsidRPr="005D5A5E">
        <w:t xml:space="preserve"> </w:t>
      </w:r>
      <w:proofErr w:type="spellStart"/>
      <w:r w:rsidR="00837B98" w:rsidRPr="005D5A5E">
        <w:t>за</w:t>
      </w:r>
      <w:proofErr w:type="spellEnd"/>
      <w:r w:rsidR="00837B98" w:rsidRPr="005D5A5E">
        <w:t xml:space="preserve"> </w:t>
      </w:r>
      <w:proofErr w:type="spellStart"/>
      <w:r w:rsidR="00837B98" w:rsidRPr="005D5A5E">
        <w:t>монетарне</w:t>
      </w:r>
      <w:proofErr w:type="spellEnd"/>
      <w:r w:rsidR="00837B98" w:rsidRPr="005D5A5E">
        <w:t xml:space="preserve"> и </w:t>
      </w:r>
      <w:proofErr w:type="spellStart"/>
      <w:r w:rsidR="00837B98" w:rsidRPr="005D5A5E">
        <w:t>девизне</w:t>
      </w:r>
      <w:proofErr w:type="spellEnd"/>
      <w:r w:rsidR="00837B98" w:rsidRPr="005D5A5E">
        <w:t xml:space="preserve"> </w:t>
      </w:r>
      <w:proofErr w:type="spellStart"/>
      <w:r w:rsidR="00837B98" w:rsidRPr="005D5A5E">
        <w:t>операције</w:t>
      </w:r>
      <w:proofErr w:type="spellEnd"/>
      <w:r w:rsidR="00837B98" w:rsidRPr="005D5A5E">
        <w:rPr>
          <w:lang w:val="sr-Cyrl-RS"/>
        </w:rPr>
        <w:t xml:space="preserve">; </w:t>
      </w:r>
      <w:proofErr w:type="spellStart"/>
      <w:r w:rsidR="00837B98" w:rsidRPr="005D5A5E">
        <w:t>Саво</w:t>
      </w:r>
      <w:proofErr w:type="spellEnd"/>
      <w:r w:rsidR="00837B98" w:rsidRPr="005D5A5E">
        <w:t xml:space="preserve"> </w:t>
      </w:r>
      <w:proofErr w:type="spellStart"/>
      <w:r w:rsidR="00837B98" w:rsidRPr="005D5A5E">
        <w:t>Јаковљевић</w:t>
      </w:r>
      <w:proofErr w:type="spellEnd"/>
      <w:r w:rsidR="00837B98" w:rsidRPr="005D5A5E">
        <w:t xml:space="preserve">, </w:t>
      </w:r>
      <w:proofErr w:type="spellStart"/>
      <w:r w:rsidR="00837B98" w:rsidRPr="005D5A5E">
        <w:t>генерални</w:t>
      </w:r>
      <w:proofErr w:type="spellEnd"/>
      <w:r w:rsidR="00837B98" w:rsidRPr="005D5A5E">
        <w:t xml:space="preserve"> </w:t>
      </w:r>
      <w:proofErr w:type="spellStart"/>
      <w:r w:rsidR="00837B98" w:rsidRPr="005D5A5E">
        <w:t>директор</w:t>
      </w:r>
      <w:proofErr w:type="spellEnd"/>
      <w:r w:rsidR="00837B98" w:rsidRPr="005D5A5E">
        <w:t xml:space="preserve"> </w:t>
      </w:r>
      <w:proofErr w:type="spellStart"/>
      <w:r w:rsidR="00837B98" w:rsidRPr="005D5A5E">
        <w:t>Сектора</w:t>
      </w:r>
      <w:proofErr w:type="spellEnd"/>
      <w:r w:rsidR="00837B98" w:rsidRPr="005D5A5E">
        <w:t xml:space="preserve"> </w:t>
      </w:r>
      <w:proofErr w:type="spellStart"/>
      <w:r w:rsidR="00837B98" w:rsidRPr="005D5A5E">
        <w:t>за</w:t>
      </w:r>
      <w:proofErr w:type="spellEnd"/>
      <w:r w:rsidR="00837B98" w:rsidRPr="005D5A5E">
        <w:t xml:space="preserve"> </w:t>
      </w:r>
      <w:proofErr w:type="spellStart"/>
      <w:r w:rsidR="00837B98" w:rsidRPr="005D5A5E">
        <w:t>економска</w:t>
      </w:r>
      <w:proofErr w:type="spellEnd"/>
      <w:r w:rsidR="00837B98" w:rsidRPr="005D5A5E">
        <w:t xml:space="preserve"> </w:t>
      </w:r>
      <w:proofErr w:type="spellStart"/>
      <w:r w:rsidR="00837B98" w:rsidRPr="005D5A5E">
        <w:t>истраживања</w:t>
      </w:r>
      <w:proofErr w:type="spellEnd"/>
      <w:r w:rsidR="00837B98" w:rsidRPr="005D5A5E">
        <w:t xml:space="preserve"> и </w:t>
      </w:r>
      <w:proofErr w:type="spellStart"/>
      <w:r w:rsidR="00837B98" w:rsidRPr="005D5A5E">
        <w:t>статистику</w:t>
      </w:r>
      <w:proofErr w:type="spellEnd"/>
      <w:r w:rsidR="00837B98" w:rsidRPr="005D5A5E">
        <w:rPr>
          <w:lang w:val="sr-Cyrl-RS"/>
        </w:rPr>
        <w:t xml:space="preserve">; </w:t>
      </w:r>
      <w:proofErr w:type="spellStart"/>
      <w:r w:rsidR="00837B98" w:rsidRPr="005D5A5E">
        <w:t>Дарко</w:t>
      </w:r>
      <w:proofErr w:type="spellEnd"/>
      <w:r w:rsidR="00837B98" w:rsidRPr="005D5A5E">
        <w:t xml:space="preserve"> </w:t>
      </w:r>
      <w:proofErr w:type="spellStart"/>
      <w:r w:rsidR="00837B98" w:rsidRPr="005D5A5E">
        <w:t>Стаменковић</w:t>
      </w:r>
      <w:proofErr w:type="spellEnd"/>
      <w:r w:rsidR="00837B98" w:rsidRPr="005D5A5E">
        <w:t xml:space="preserve">, </w:t>
      </w:r>
      <w:proofErr w:type="spellStart"/>
      <w:r w:rsidR="00837B98" w:rsidRPr="005D5A5E">
        <w:t>генерални</w:t>
      </w:r>
      <w:proofErr w:type="spellEnd"/>
      <w:r w:rsidR="00837B98" w:rsidRPr="005D5A5E">
        <w:t xml:space="preserve"> </w:t>
      </w:r>
      <w:proofErr w:type="spellStart"/>
      <w:r w:rsidR="00837B98" w:rsidRPr="005D5A5E">
        <w:t>директор</w:t>
      </w:r>
      <w:proofErr w:type="spellEnd"/>
      <w:r w:rsidR="00837B98" w:rsidRPr="005D5A5E">
        <w:t xml:space="preserve"> </w:t>
      </w:r>
      <w:proofErr w:type="spellStart"/>
      <w:r w:rsidR="00837B98" w:rsidRPr="005D5A5E">
        <w:t>Сектора</w:t>
      </w:r>
      <w:proofErr w:type="spellEnd"/>
      <w:r w:rsidR="00837B98" w:rsidRPr="005D5A5E">
        <w:t xml:space="preserve"> </w:t>
      </w:r>
      <w:proofErr w:type="spellStart"/>
      <w:r w:rsidR="00837B98" w:rsidRPr="005D5A5E">
        <w:t>за</w:t>
      </w:r>
      <w:proofErr w:type="spellEnd"/>
      <w:r w:rsidR="00837B98" w:rsidRPr="005D5A5E">
        <w:t xml:space="preserve"> </w:t>
      </w:r>
      <w:proofErr w:type="spellStart"/>
      <w:r w:rsidR="00837B98" w:rsidRPr="005D5A5E">
        <w:t>контролу</w:t>
      </w:r>
      <w:proofErr w:type="spellEnd"/>
      <w:r w:rsidR="00837B98" w:rsidRPr="005D5A5E">
        <w:t xml:space="preserve"> </w:t>
      </w:r>
      <w:proofErr w:type="spellStart"/>
      <w:r w:rsidR="00837B98" w:rsidRPr="005D5A5E">
        <w:t>пословања</w:t>
      </w:r>
      <w:proofErr w:type="spellEnd"/>
      <w:r w:rsidR="00837B98" w:rsidRPr="005D5A5E">
        <w:t xml:space="preserve"> </w:t>
      </w:r>
      <w:proofErr w:type="spellStart"/>
      <w:r w:rsidR="00837B98" w:rsidRPr="005D5A5E">
        <w:t>банака</w:t>
      </w:r>
      <w:proofErr w:type="spellEnd"/>
      <w:r w:rsidR="00837B98" w:rsidRPr="005D5A5E">
        <w:rPr>
          <w:lang w:val="sr-Cyrl-RS"/>
        </w:rPr>
        <w:t xml:space="preserve"> и </w:t>
      </w:r>
      <w:proofErr w:type="spellStart"/>
      <w:r w:rsidR="00837B98" w:rsidRPr="005D5A5E">
        <w:t>Милан</w:t>
      </w:r>
      <w:proofErr w:type="spellEnd"/>
      <w:r w:rsidR="00837B98" w:rsidRPr="005D5A5E">
        <w:t xml:space="preserve"> </w:t>
      </w:r>
      <w:proofErr w:type="spellStart"/>
      <w:r w:rsidR="00837B98" w:rsidRPr="005D5A5E">
        <w:t>Трајковић</w:t>
      </w:r>
      <w:proofErr w:type="spellEnd"/>
      <w:r w:rsidR="00837B98" w:rsidRPr="005D5A5E">
        <w:t xml:space="preserve">, </w:t>
      </w:r>
      <w:proofErr w:type="spellStart"/>
      <w:r w:rsidR="00837B98" w:rsidRPr="005D5A5E">
        <w:t>заменик</w:t>
      </w:r>
      <w:proofErr w:type="spellEnd"/>
      <w:r w:rsidR="00837B98" w:rsidRPr="005D5A5E">
        <w:t xml:space="preserve"> </w:t>
      </w:r>
      <w:proofErr w:type="spellStart"/>
      <w:r w:rsidR="00837B98" w:rsidRPr="005D5A5E">
        <w:t>генералног</w:t>
      </w:r>
      <w:proofErr w:type="spellEnd"/>
      <w:r w:rsidR="00837B98" w:rsidRPr="005D5A5E">
        <w:t xml:space="preserve"> </w:t>
      </w:r>
      <w:proofErr w:type="spellStart"/>
      <w:r w:rsidR="00837B98" w:rsidRPr="005D5A5E">
        <w:t>директора</w:t>
      </w:r>
      <w:proofErr w:type="spellEnd"/>
      <w:r w:rsidR="00837B98" w:rsidRPr="005D5A5E">
        <w:t xml:space="preserve"> </w:t>
      </w:r>
      <w:proofErr w:type="spellStart"/>
      <w:r w:rsidR="00837B98" w:rsidRPr="005D5A5E">
        <w:t>Сектора</w:t>
      </w:r>
      <w:proofErr w:type="spellEnd"/>
      <w:r w:rsidR="00837B98" w:rsidRPr="005D5A5E">
        <w:t xml:space="preserve"> </w:t>
      </w:r>
      <w:proofErr w:type="spellStart"/>
      <w:r w:rsidR="00837B98" w:rsidRPr="005D5A5E">
        <w:t>за</w:t>
      </w:r>
      <w:proofErr w:type="spellEnd"/>
      <w:r w:rsidR="00837B98" w:rsidRPr="005D5A5E">
        <w:rPr>
          <w:lang w:val="sr-Cyrl-RS"/>
        </w:rPr>
        <w:t xml:space="preserve"> економска</w:t>
      </w:r>
      <w:r w:rsidR="00837B98" w:rsidRPr="005D5A5E">
        <w:t xml:space="preserve"> </w:t>
      </w:r>
      <w:proofErr w:type="spellStart"/>
      <w:r w:rsidR="00837B98" w:rsidRPr="005D5A5E">
        <w:t>истраживање</w:t>
      </w:r>
      <w:proofErr w:type="spellEnd"/>
      <w:r w:rsidR="00837B98" w:rsidRPr="005D5A5E">
        <w:t xml:space="preserve"> и </w:t>
      </w:r>
      <w:proofErr w:type="spellStart"/>
      <w:r w:rsidR="00837B98" w:rsidRPr="005D5A5E">
        <w:t>статистику</w:t>
      </w:r>
      <w:proofErr w:type="spellEnd"/>
      <w:r w:rsidR="00837B98" w:rsidRPr="005D5A5E">
        <w:rPr>
          <w:lang w:val="sr-Cyrl-RS"/>
        </w:rPr>
        <w:t xml:space="preserve">; </w:t>
      </w:r>
      <w:r w:rsidR="00A57CD1" w:rsidRPr="005D5A5E">
        <w:rPr>
          <w:lang w:val="sr-Cyrl-CS"/>
        </w:rPr>
        <w:t xml:space="preserve">Миладин Ковачевић, представник Савета за координацију активности и мера за раст бруто домаћег производа; </w:t>
      </w:r>
      <w:r w:rsidR="00837B98" w:rsidRPr="005D5A5E">
        <w:rPr>
          <w:lang w:val="sr-Cyrl-RS"/>
        </w:rPr>
        <w:t>представници</w:t>
      </w:r>
      <w:r w:rsidR="00A57CD1" w:rsidRPr="005D5A5E">
        <w:rPr>
          <w:lang w:val="sr-Cyrl-CS"/>
        </w:rPr>
        <w:t xml:space="preserve"> Државне ревизорске институције -</w:t>
      </w:r>
      <w:r w:rsidR="00837B98" w:rsidRPr="005D5A5E">
        <w:rPr>
          <w:lang w:val="sr-Cyrl-CS"/>
        </w:rPr>
        <w:t xml:space="preserve"> Душко Пејовић, председник; Бојана Митровић, потпредседник; Невенка Бојанић, Љиљана Димитријевић и Маријана Симовић, чланови Савета; Милена Милинковић, секретар Институције; Мирјана Гачевић, овлашћени државни ревизор и  Ива Василић Миљић, начелник Службе за међународну сарадњу и односе са јавношћу; Немања Ненадић, Транспаре</w:t>
      </w:r>
      <w:r w:rsidR="001A7085" w:rsidRPr="005D5A5E">
        <w:rPr>
          <w:lang w:val="sr-Cyrl-CS"/>
        </w:rPr>
        <w:t>нтност Србије;</w:t>
      </w:r>
      <w:r w:rsidR="001A7085" w:rsidRPr="005D5A5E">
        <w:rPr>
          <w:lang w:val="sr-Cyrl-RS"/>
        </w:rPr>
        <w:t xml:space="preserve"> Национални конвент о ЕУ:</w:t>
      </w:r>
      <w:r w:rsidR="001A7085" w:rsidRPr="005D5A5E">
        <w:rPr>
          <w:b/>
          <w:lang w:val="sr-Cyrl-RS"/>
        </w:rPr>
        <w:t xml:space="preserve"> </w:t>
      </w:r>
      <w:r w:rsidR="001A7085" w:rsidRPr="005D5A5E">
        <w:rPr>
          <w:lang w:val="sr-Cyrl-RS"/>
        </w:rPr>
        <w:t>Јасна Филиповић</w:t>
      </w:r>
      <w:r w:rsidR="00A57CD1" w:rsidRPr="005D5A5E">
        <w:rPr>
          <w:lang w:val="sr-Cyrl-RS"/>
        </w:rPr>
        <w:t xml:space="preserve"> и</w:t>
      </w:r>
      <w:r w:rsidR="001A7085" w:rsidRPr="005D5A5E">
        <w:rPr>
          <w:lang w:val="sr-Cyrl-RS"/>
        </w:rPr>
        <w:t xml:space="preserve"> Јозефина Беке-Тривунац</w:t>
      </w:r>
      <w:r w:rsidR="00A57CD1" w:rsidRPr="005D5A5E">
        <w:rPr>
          <w:lang w:val="sr-Cyrl-RS"/>
        </w:rPr>
        <w:t xml:space="preserve"> (пратила јавно слушање он лајн).</w:t>
      </w:r>
    </w:p>
    <w:p w:rsidR="00690B99" w:rsidRPr="005D5A5E" w:rsidRDefault="001A7085" w:rsidP="00690B99">
      <w:pPr>
        <w:ind w:firstLine="720"/>
        <w:jc w:val="both"/>
        <w:rPr>
          <w:color w:val="000000" w:themeColor="text1"/>
          <w:lang w:val="sr-Cyrl-CS"/>
        </w:rPr>
      </w:pPr>
      <w:r w:rsidRPr="005D5A5E">
        <w:rPr>
          <w:color w:val="000000" w:themeColor="text1"/>
          <w:lang w:val="sr-Cyrl-CS"/>
        </w:rPr>
        <w:t xml:space="preserve">У уводним напоменама, Верољуб Арсић, председник Одбора и председавајући јавног слушања, указао </w:t>
      </w:r>
      <w:r w:rsidR="00C81FA2" w:rsidRPr="005D5A5E">
        <w:rPr>
          <w:color w:val="000000" w:themeColor="text1"/>
          <w:lang w:val="sr-Cyrl-CS"/>
        </w:rPr>
        <w:t>је да јавно слушање има за циљ да омогући свим заинтересованим странама и јавности да се упознају са</w:t>
      </w:r>
      <w:r w:rsidR="00ED167F" w:rsidRPr="005D5A5E">
        <w:rPr>
          <w:color w:val="000000" w:themeColor="text1"/>
          <w:lang w:val="sr-Cyrl-CS"/>
        </w:rPr>
        <w:t xml:space="preserve"> предложеним решењима</w:t>
      </w:r>
      <w:r w:rsidR="00C81FA2" w:rsidRPr="005D5A5E">
        <w:rPr>
          <w:color w:val="000000" w:themeColor="text1"/>
          <w:lang w:val="sr-Cyrl-CS"/>
        </w:rPr>
        <w:t xml:space="preserve"> </w:t>
      </w:r>
      <w:r w:rsidR="00ED167F" w:rsidRPr="005D5A5E">
        <w:rPr>
          <w:color w:val="000000" w:themeColor="text1"/>
          <w:lang w:val="sr-Cyrl-CS"/>
        </w:rPr>
        <w:t>у наведеним предлозима закона.</w:t>
      </w:r>
      <w:r w:rsidR="00C81FA2" w:rsidRPr="005D5A5E">
        <w:rPr>
          <w:color w:val="000000" w:themeColor="text1"/>
          <w:lang w:val="sr-Cyrl-CS"/>
        </w:rPr>
        <w:t xml:space="preserve"> </w:t>
      </w:r>
    </w:p>
    <w:p w:rsidR="00613B74" w:rsidRPr="005D5A5E" w:rsidRDefault="00C81FA2" w:rsidP="00A943D4">
      <w:pPr>
        <w:ind w:firstLine="720"/>
        <w:jc w:val="both"/>
        <w:rPr>
          <w:rFonts w:eastAsia="Times New Roman"/>
          <w:lang w:val="sr-Cyrl-RS"/>
        </w:rPr>
      </w:pPr>
      <w:r w:rsidRPr="005D5A5E">
        <w:rPr>
          <w:lang w:val="sr-Cyrl-CS"/>
        </w:rPr>
        <w:t>Синиша Мали, министар финансија, представио је Предлог закона о буџету Републике Србије за 2023. годину</w:t>
      </w:r>
      <w:r w:rsidR="00690B99" w:rsidRPr="005D5A5E">
        <w:rPr>
          <w:lang w:val="sr-Cyrl-CS"/>
        </w:rPr>
        <w:t xml:space="preserve">, истакавши да су </w:t>
      </w:r>
      <w:r w:rsidR="00690B99" w:rsidRPr="005D5A5E">
        <w:rPr>
          <w:rFonts w:eastAsia="Times New Roman"/>
        </w:rPr>
        <w:t xml:space="preserve"> </w:t>
      </w:r>
      <w:proofErr w:type="spellStart"/>
      <w:r w:rsidR="00690B99" w:rsidRPr="005D5A5E">
        <w:rPr>
          <w:rFonts w:eastAsia="Times New Roman"/>
        </w:rPr>
        <w:t>јавне</w:t>
      </w:r>
      <w:proofErr w:type="spellEnd"/>
      <w:r w:rsidR="00690B99" w:rsidRPr="005D5A5E">
        <w:rPr>
          <w:rFonts w:eastAsia="Times New Roman"/>
        </w:rPr>
        <w:t xml:space="preserve"> </w:t>
      </w:r>
      <w:proofErr w:type="spellStart"/>
      <w:r w:rsidR="00690B99" w:rsidRPr="005D5A5E">
        <w:rPr>
          <w:rFonts w:eastAsia="Times New Roman"/>
        </w:rPr>
        <w:t>финансије</w:t>
      </w:r>
      <w:proofErr w:type="spellEnd"/>
      <w:r w:rsidR="00690B99" w:rsidRPr="005D5A5E">
        <w:rPr>
          <w:rFonts w:eastAsia="Times New Roman"/>
        </w:rPr>
        <w:t xml:space="preserve"> </w:t>
      </w:r>
      <w:proofErr w:type="spellStart"/>
      <w:r w:rsidR="00690B99" w:rsidRPr="005D5A5E">
        <w:rPr>
          <w:rFonts w:eastAsia="Times New Roman"/>
        </w:rPr>
        <w:t>стабилне</w:t>
      </w:r>
      <w:proofErr w:type="spellEnd"/>
      <w:r w:rsidR="00690B99" w:rsidRPr="005D5A5E">
        <w:rPr>
          <w:rFonts w:eastAsia="Times New Roman"/>
        </w:rPr>
        <w:t xml:space="preserve">, </w:t>
      </w:r>
      <w:proofErr w:type="spellStart"/>
      <w:r w:rsidR="00690B99" w:rsidRPr="005D5A5E">
        <w:rPr>
          <w:rFonts w:eastAsia="Times New Roman"/>
        </w:rPr>
        <w:t>упркос</w:t>
      </w:r>
      <w:proofErr w:type="spellEnd"/>
      <w:r w:rsidR="00690B99" w:rsidRPr="005D5A5E">
        <w:rPr>
          <w:rFonts w:eastAsia="Times New Roman"/>
        </w:rPr>
        <w:t xml:space="preserve"> </w:t>
      </w:r>
      <w:proofErr w:type="spellStart"/>
      <w:r w:rsidR="00690B99" w:rsidRPr="005D5A5E">
        <w:rPr>
          <w:rFonts w:eastAsia="Times New Roman"/>
        </w:rPr>
        <w:t>кризи</w:t>
      </w:r>
      <w:proofErr w:type="spellEnd"/>
      <w:r w:rsidR="00216546" w:rsidRPr="005D5A5E">
        <w:rPr>
          <w:rFonts w:eastAsia="Times New Roman"/>
        </w:rPr>
        <w:t xml:space="preserve"> и </w:t>
      </w:r>
      <w:proofErr w:type="spellStart"/>
      <w:r w:rsidR="00216546" w:rsidRPr="005D5A5E">
        <w:rPr>
          <w:rFonts w:eastAsia="Times New Roman"/>
        </w:rPr>
        <w:t>помоћи</w:t>
      </w:r>
      <w:proofErr w:type="spellEnd"/>
      <w:r w:rsidR="00216546" w:rsidRPr="005D5A5E">
        <w:rPr>
          <w:rFonts w:eastAsia="Times New Roman"/>
        </w:rPr>
        <w:t xml:space="preserve"> </w:t>
      </w:r>
      <w:proofErr w:type="spellStart"/>
      <w:r w:rsidR="00216546" w:rsidRPr="005D5A5E">
        <w:rPr>
          <w:rFonts w:eastAsia="Times New Roman"/>
        </w:rPr>
        <w:t>привреди</w:t>
      </w:r>
      <w:proofErr w:type="spellEnd"/>
      <w:r w:rsidR="00216546" w:rsidRPr="005D5A5E">
        <w:rPr>
          <w:rFonts w:eastAsia="Times New Roman"/>
        </w:rPr>
        <w:t xml:space="preserve"> и </w:t>
      </w:r>
      <w:proofErr w:type="spellStart"/>
      <w:r w:rsidR="00216546" w:rsidRPr="005D5A5E">
        <w:rPr>
          <w:rFonts w:eastAsia="Times New Roman"/>
        </w:rPr>
        <w:t>грађанима</w:t>
      </w:r>
      <w:proofErr w:type="spellEnd"/>
      <w:r w:rsidR="00216546" w:rsidRPr="005D5A5E">
        <w:rPr>
          <w:rFonts w:eastAsia="Times New Roman"/>
        </w:rPr>
        <w:t>,</w:t>
      </w:r>
      <w:r w:rsidR="00216546" w:rsidRPr="005D5A5E">
        <w:rPr>
          <w:rFonts w:eastAsia="Times New Roman"/>
          <w:lang w:val="sr-Cyrl-RS"/>
        </w:rPr>
        <w:t xml:space="preserve"> </w:t>
      </w:r>
      <w:proofErr w:type="spellStart"/>
      <w:r w:rsidR="00216546" w:rsidRPr="005D5A5E">
        <w:rPr>
          <w:rFonts w:eastAsia="Times New Roman"/>
        </w:rPr>
        <w:t>те</w:t>
      </w:r>
      <w:proofErr w:type="spellEnd"/>
      <w:r w:rsidR="00216546" w:rsidRPr="005D5A5E">
        <w:rPr>
          <w:rFonts w:eastAsia="Times New Roman"/>
          <w:lang w:val="sr-Cyrl-RS"/>
        </w:rPr>
        <w:t xml:space="preserve"> </w:t>
      </w:r>
      <w:proofErr w:type="spellStart"/>
      <w:r w:rsidR="00690B99" w:rsidRPr="005D5A5E">
        <w:rPr>
          <w:rFonts w:eastAsia="Times New Roman"/>
        </w:rPr>
        <w:t>да</w:t>
      </w:r>
      <w:proofErr w:type="spellEnd"/>
      <w:r w:rsidR="00690B99" w:rsidRPr="005D5A5E">
        <w:rPr>
          <w:rFonts w:eastAsia="Times New Roman"/>
        </w:rPr>
        <w:t xml:space="preserve"> </w:t>
      </w:r>
      <w:proofErr w:type="spellStart"/>
      <w:r w:rsidR="00690B99" w:rsidRPr="005D5A5E">
        <w:rPr>
          <w:rFonts w:eastAsia="Times New Roman"/>
        </w:rPr>
        <w:t>је</w:t>
      </w:r>
      <w:proofErr w:type="spellEnd"/>
      <w:r w:rsidR="00690B99" w:rsidRPr="005D5A5E">
        <w:rPr>
          <w:rFonts w:eastAsia="Times New Roman"/>
        </w:rPr>
        <w:t xml:space="preserve"> </w:t>
      </w:r>
      <w:proofErr w:type="spellStart"/>
      <w:r w:rsidR="00690B99" w:rsidRPr="005D5A5E">
        <w:rPr>
          <w:rFonts w:eastAsia="Times New Roman"/>
        </w:rPr>
        <w:t>сваки</w:t>
      </w:r>
      <w:proofErr w:type="spellEnd"/>
      <w:r w:rsidR="00690B99" w:rsidRPr="005D5A5E">
        <w:rPr>
          <w:rFonts w:eastAsia="Times New Roman"/>
        </w:rPr>
        <w:t xml:space="preserve"> </w:t>
      </w:r>
      <w:proofErr w:type="spellStart"/>
      <w:r w:rsidR="00690B99" w:rsidRPr="005D5A5E">
        <w:rPr>
          <w:rFonts w:eastAsia="Times New Roman"/>
        </w:rPr>
        <w:t>макроекономски</w:t>
      </w:r>
      <w:proofErr w:type="spellEnd"/>
      <w:r w:rsidR="00690B99" w:rsidRPr="005D5A5E">
        <w:rPr>
          <w:rFonts w:eastAsia="Times New Roman"/>
        </w:rPr>
        <w:t xml:space="preserve"> </w:t>
      </w:r>
      <w:proofErr w:type="spellStart"/>
      <w:r w:rsidR="00690B99" w:rsidRPr="005D5A5E">
        <w:rPr>
          <w:rFonts w:eastAsia="Times New Roman"/>
        </w:rPr>
        <w:t>индикатор</w:t>
      </w:r>
      <w:proofErr w:type="spellEnd"/>
      <w:r w:rsidR="00690B99" w:rsidRPr="005D5A5E">
        <w:rPr>
          <w:rFonts w:eastAsia="Times New Roman"/>
        </w:rPr>
        <w:t xml:space="preserve"> </w:t>
      </w:r>
      <w:proofErr w:type="spellStart"/>
      <w:r w:rsidR="00690B99" w:rsidRPr="005D5A5E">
        <w:rPr>
          <w:rFonts w:eastAsia="Times New Roman"/>
        </w:rPr>
        <w:t>позитиван</w:t>
      </w:r>
      <w:proofErr w:type="spellEnd"/>
      <w:r w:rsidR="00690B99" w:rsidRPr="005D5A5E">
        <w:rPr>
          <w:rFonts w:eastAsia="Times New Roman"/>
        </w:rPr>
        <w:t xml:space="preserve"> и </w:t>
      </w:r>
      <w:proofErr w:type="spellStart"/>
      <w:r w:rsidR="00690B99" w:rsidRPr="005D5A5E">
        <w:rPr>
          <w:rFonts w:eastAsia="Times New Roman"/>
        </w:rPr>
        <w:t>стабилан</w:t>
      </w:r>
      <w:proofErr w:type="spellEnd"/>
      <w:r w:rsidR="00690B99" w:rsidRPr="005D5A5E">
        <w:rPr>
          <w:rFonts w:eastAsia="Times New Roman"/>
        </w:rPr>
        <w:t>.</w:t>
      </w:r>
      <w:r w:rsidR="00ED167F" w:rsidRPr="005D5A5E">
        <w:rPr>
          <w:rFonts w:eastAsia="Times New Roman"/>
          <w:lang w:val="sr-Cyrl-RS"/>
        </w:rPr>
        <w:t xml:space="preserve"> </w:t>
      </w:r>
      <w:r w:rsidR="00C8021B" w:rsidRPr="005D5A5E">
        <w:rPr>
          <w:rFonts w:eastAsia="Times New Roman"/>
          <w:lang w:val="sr-Cyrl-RS"/>
        </w:rPr>
        <w:t xml:space="preserve">Нагласио је </w:t>
      </w:r>
      <w:r w:rsidR="00ED167F" w:rsidRPr="005D5A5E">
        <w:rPr>
          <w:rFonts w:eastAsia="Times New Roman"/>
          <w:lang w:val="sr-Cyrl-RS"/>
        </w:rPr>
        <w:t xml:space="preserve">да ће </w:t>
      </w:r>
      <w:r w:rsidR="00ED167F" w:rsidRPr="005D5A5E">
        <w:rPr>
          <w:rFonts w:eastAsia="Times New Roman"/>
        </w:rPr>
        <w:t xml:space="preserve">БДП у </w:t>
      </w:r>
      <w:proofErr w:type="spellStart"/>
      <w:r w:rsidR="00ED167F" w:rsidRPr="005D5A5E">
        <w:rPr>
          <w:rFonts w:eastAsia="Times New Roman"/>
        </w:rPr>
        <w:t>апсолутном</w:t>
      </w:r>
      <w:proofErr w:type="spellEnd"/>
      <w:r w:rsidR="00ED167F" w:rsidRPr="005D5A5E">
        <w:rPr>
          <w:rFonts w:eastAsia="Times New Roman"/>
        </w:rPr>
        <w:t xml:space="preserve"> </w:t>
      </w:r>
      <w:proofErr w:type="spellStart"/>
      <w:r w:rsidR="00ED167F" w:rsidRPr="005D5A5E">
        <w:rPr>
          <w:rFonts w:eastAsia="Times New Roman"/>
        </w:rPr>
        <w:t>износу</w:t>
      </w:r>
      <w:proofErr w:type="spellEnd"/>
      <w:r w:rsidR="00ED167F" w:rsidRPr="005D5A5E">
        <w:rPr>
          <w:rFonts w:eastAsia="Times New Roman"/>
        </w:rPr>
        <w:t xml:space="preserve"> </w:t>
      </w:r>
      <w:proofErr w:type="spellStart"/>
      <w:r w:rsidR="00ED167F" w:rsidRPr="005D5A5E">
        <w:rPr>
          <w:rFonts w:eastAsia="Times New Roman"/>
        </w:rPr>
        <w:t>прећи</w:t>
      </w:r>
      <w:proofErr w:type="spellEnd"/>
      <w:r w:rsidR="00ED167F" w:rsidRPr="005D5A5E">
        <w:rPr>
          <w:rFonts w:eastAsia="Times New Roman"/>
        </w:rPr>
        <w:t xml:space="preserve"> 60 </w:t>
      </w:r>
      <w:r w:rsidR="00C8021B" w:rsidRPr="005D5A5E">
        <w:rPr>
          <w:rFonts w:eastAsia="Times New Roman"/>
          <w:lang w:val="sr-Cyrl-RS"/>
        </w:rPr>
        <w:t>млрд</w:t>
      </w:r>
      <w:r w:rsidR="00ED167F" w:rsidRPr="005D5A5E">
        <w:rPr>
          <w:rFonts w:eastAsia="Times New Roman"/>
        </w:rPr>
        <w:t xml:space="preserve"> </w:t>
      </w:r>
      <w:proofErr w:type="spellStart"/>
      <w:r w:rsidR="00ED167F" w:rsidRPr="005D5A5E">
        <w:rPr>
          <w:rFonts w:eastAsia="Times New Roman"/>
        </w:rPr>
        <w:t>евра</w:t>
      </w:r>
      <w:proofErr w:type="spellEnd"/>
      <w:r w:rsidR="00ED167F" w:rsidRPr="005D5A5E">
        <w:rPr>
          <w:rFonts w:eastAsia="Times New Roman"/>
        </w:rPr>
        <w:t>,</w:t>
      </w:r>
      <w:r w:rsidR="00C8021B" w:rsidRPr="005D5A5E">
        <w:rPr>
          <w:rFonts w:eastAsia="Times New Roman"/>
          <w:lang w:val="sr-Cyrl-RS"/>
        </w:rPr>
        <w:t xml:space="preserve"> </w:t>
      </w:r>
      <w:r w:rsidR="00ED167F" w:rsidRPr="005D5A5E">
        <w:rPr>
          <w:rFonts w:eastAsia="Times New Roman"/>
          <w:lang w:val="sr-Cyrl-RS"/>
        </w:rPr>
        <w:t xml:space="preserve">да су стопе раста </w:t>
      </w:r>
      <w:r w:rsidR="00C8021B" w:rsidRPr="005D5A5E">
        <w:rPr>
          <w:rFonts w:eastAsia="Times New Roman"/>
          <w:lang w:val="sr-Cyrl-RS"/>
        </w:rPr>
        <w:t>БДП-а</w:t>
      </w:r>
      <w:r w:rsidR="00ED167F" w:rsidRPr="005D5A5E">
        <w:rPr>
          <w:rFonts w:eastAsia="Times New Roman"/>
          <w:lang w:val="sr-Cyrl-RS"/>
        </w:rPr>
        <w:t xml:space="preserve"> по</w:t>
      </w:r>
      <w:r w:rsidR="00C8021B" w:rsidRPr="005D5A5E">
        <w:rPr>
          <w:rFonts w:eastAsia="Times New Roman"/>
          <w:lang w:val="sr-Cyrl-RS"/>
        </w:rPr>
        <w:t xml:space="preserve"> </w:t>
      </w:r>
      <w:r w:rsidR="00ED167F" w:rsidRPr="005D5A5E">
        <w:rPr>
          <w:rFonts w:eastAsia="Times New Roman"/>
          <w:lang w:val="sr-Cyrl-RS"/>
        </w:rPr>
        <w:lastRenderedPageBreak/>
        <w:t>ка</w:t>
      </w:r>
      <w:r w:rsidR="00C8021B" w:rsidRPr="005D5A5E">
        <w:rPr>
          <w:rFonts w:eastAsia="Times New Roman"/>
          <w:lang w:val="sr-Cyrl-RS"/>
        </w:rPr>
        <w:t>варталима износиле 4,2% (први к</w:t>
      </w:r>
      <w:r w:rsidR="00ED167F" w:rsidRPr="005D5A5E">
        <w:rPr>
          <w:rFonts w:eastAsia="Times New Roman"/>
          <w:lang w:val="sr-Cyrl-RS"/>
        </w:rPr>
        <w:t xml:space="preserve">вартал), 3,8% </w:t>
      </w:r>
      <w:r w:rsidR="00C8021B" w:rsidRPr="005D5A5E">
        <w:rPr>
          <w:rFonts w:eastAsia="Times New Roman"/>
          <w:lang w:val="sr-Cyrl-RS"/>
        </w:rPr>
        <w:t>(</w:t>
      </w:r>
      <w:r w:rsidR="00ED167F" w:rsidRPr="005D5A5E">
        <w:rPr>
          <w:rFonts w:eastAsia="Times New Roman"/>
          <w:lang w:val="sr-Cyrl-RS"/>
        </w:rPr>
        <w:t>други кварта</w:t>
      </w:r>
      <w:r w:rsidR="00C8021B" w:rsidRPr="005D5A5E">
        <w:rPr>
          <w:rFonts w:eastAsia="Times New Roman"/>
          <w:lang w:val="sr-Cyrl-RS"/>
        </w:rPr>
        <w:t>л)</w:t>
      </w:r>
      <w:r w:rsidR="00ED167F" w:rsidRPr="005D5A5E">
        <w:rPr>
          <w:rFonts w:eastAsia="Times New Roman"/>
          <w:lang w:val="sr-Cyrl-RS"/>
        </w:rPr>
        <w:t xml:space="preserve"> и 1 % </w:t>
      </w:r>
      <w:r w:rsidR="00C8021B" w:rsidRPr="005D5A5E">
        <w:rPr>
          <w:rFonts w:eastAsia="Times New Roman"/>
          <w:lang w:val="sr-Cyrl-RS"/>
        </w:rPr>
        <w:t>(т</w:t>
      </w:r>
      <w:r w:rsidR="00ED167F" w:rsidRPr="005D5A5E">
        <w:rPr>
          <w:rFonts w:eastAsia="Times New Roman"/>
          <w:lang w:val="sr-Cyrl-RS"/>
        </w:rPr>
        <w:t>рећи квартал</w:t>
      </w:r>
      <w:r w:rsidR="00C8021B" w:rsidRPr="005D5A5E">
        <w:rPr>
          <w:rFonts w:eastAsia="Times New Roman"/>
          <w:lang w:val="sr-Cyrl-RS"/>
        </w:rPr>
        <w:t xml:space="preserve">) док је </w:t>
      </w:r>
      <w:proofErr w:type="spellStart"/>
      <w:r w:rsidR="00ED167F" w:rsidRPr="005D5A5E">
        <w:rPr>
          <w:rFonts w:eastAsia="Times New Roman"/>
        </w:rPr>
        <w:t>стопа</w:t>
      </w:r>
      <w:proofErr w:type="spellEnd"/>
      <w:r w:rsidR="00ED167F" w:rsidRPr="005D5A5E">
        <w:rPr>
          <w:rFonts w:eastAsia="Times New Roman"/>
        </w:rPr>
        <w:t xml:space="preserve"> </w:t>
      </w:r>
      <w:proofErr w:type="spellStart"/>
      <w:r w:rsidR="00ED167F" w:rsidRPr="005D5A5E">
        <w:rPr>
          <w:rFonts w:eastAsia="Times New Roman"/>
        </w:rPr>
        <w:t>незапослености</w:t>
      </w:r>
      <w:proofErr w:type="spellEnd"/>
      <w:r w:rsidR="00ED167F" w:rsidRPr="005D5A5E">
        <w:rPr>
          <w:rFonts w:eastAsia="Times New Roman"/>
        </w:rPr>
        <w:t xml:space="preserve"> у </w:t>
      </w:r>
      <w:proofErr w:type="spellStart"/>
      <w:r w:rsidR="00ED167F" w:rsidRPr="005D5A5E">
        <w:rPr>
          <w:rFonts w:eastAsia="Times New Roman"/>
        </w:rPr>
        <w:t>трећем</w:t>
      </w:r>
      <w:proofErr w:type="spellEnd"/>
      <w:r w:rsidR="00ED167F" w:rsidRPr="005D5A5E">
        <w:rPr>
          <w:rFonts w:eastAsia="Times New Roman"/>
        </w:rPr>
        <w:t xml:space="preserve"> </w:t>
      </w:r>
      <w:proofErr w:type="spellStart"/>
      <w:r w:rsidR="00ED167F" w:rsidRPr="005D5A5E">
        <w:rPr>
          <w:rFonts w:eastAsia="Times New Roman"/>
        </w:rPr>
        <w:t>кварталу</w:t>
      </w:r>
      <w:proofErr w:type="spellEnd"/>
      <w:r w:rsidR="00ED167F" w:rsidRPr="005D5A5E">
        <w:rPr>
          <w:rFonts w:eastAsia="Times New Roman"/>
        </w:rPr>
        <w:t xml:space="preserve"> </w:t>
      </w:r>
      <w:proofErr w:type="spellStart"/>
      <w:r w:rsidR="00ED167F" w:rsidRPr="005D5A5E">
        <w:rPr>
          <w:rFonts w:eastAsia="Times New Roman"/>
        </w:rPr>
        <w:t>износила</w:t>
      </w:r>
      <w:proofErr w:type="spellEnd"/>
      <w:r w:rsidR="00ED167F" w:rsidRPr="005D5A5E">
        <w:rPr>
          <w:rFonts w:eastAsia="Times New Roman"/>
        </w:rPr>
        <w:t xml:space="preserve"> 8,9 </w:t>
      </w:r>
      <w:r w:rsidR="00C8021B" w:rsidRPr="005D5A5E">
        <w:rPr>
          <w:rFonts w:eastAsia="Times New Roman"/>
          <w:lang w:val="sr-Cyrl-RS"/>
        </w:rPr>
        <w:t xml:space="preserve">%. </w:t>
      </w:r>
      <w:proofErr w:type="spellStart"/>
      <w:r w:rsidR="00ED167F" w:rsidRPr="005D5A5E">
        <w:rPr>
          <w:rFonts w:eastAsia="Times New Roman"/>
        </w:rPr>
        <w:t>Када</w:t>
      </w:r>
      <w:proofErr w:type="spellEnd"/>
      <w:r w:rsidR="00ED167F" w:rsidRPr="005D5A5E">
        <w:rPr>
          <w:rFonts w:eastAsia="Times New Roman"/>
        </w:rPr>
        <w:t xml:space="preserve"> </w:t>
      </w:r>
      <w:proofErr w:type="spellStart"/>
      <w:r w:rsidR="00ED167F" w:rsidRPr="005D5A5E">
        <w:rPr>
          <w:rFonts w:eastAsia="Times New Roman"/>
        </w:rPr>
        <w:t>је</w:t>
      </w:r>
      <w:proofErr w:type="spellEnd"/>
      <w:r w:rsidR="00ED167F" w:rsidRPr="005D5A5E">
        <w:rPr>
          <w:rFonts w:eastAsia="Times New Roman"/>
        </w:rPr>
        <w:t xml:space="preserve"> </w:t>
      </w:r>
      <w:proofErr w:type="spellStart"/>
      <w:r w:rsidR="00ED167F" w:rsidRPr="005D5A5E">
        <w:rPr>
          <w:rFonts w:eastAsia="Times New Roman"/>
        </w:rPr>
        <w:t>реч</w:t>
      </w:r>
      <w:proofErr w:type="spellEnd"/>
      <w:r w:rsidR="00ED167F" w:rsidRPr="005D5A5E">
        <w:rPr>
          <w:rFonts w:eastAsia="Times New Roman"/>
        </w:rPr>
        <w:t xml:space="preserve"> о </w:t>
      </w:r>
      <w:proofErr w:type="spellStart"/>
      <w:r w:rsidR="00ED167F" w:rsidRPr="005D5A5E">
        <w:rPr>
          <w:rFonts w:eastAsia="Times New Roman"/>
        </w:rPr>
        <w:t>привлачењу</w:t>
      </w:r>
      <w:proofErr w:type="spellEnd"/>
      <w:r w:rsidR="00ED167F" w:rsidRPr="005D5A5E">
        <w:rPr>
          <w:rFonts w:eastAsia="Times New Roman"/>
        </w:rPr>
        <w:t xml:space="preserve"> </w:t>
      </w:r>
      <w:proofErr w:type="spellStart"/>
      <w:r w:rsidR="00ED167F" w:rsidRPr="005D5A5E">
        <w:rPr>
          <w:rFonts w:eastAsia="Times New Roman"/>
        </w:rPr>
        <w:t>страних</w:t>
      </w:r>
      <w:proofErr w:type="spellEnd"/>
      <w:r w:rsidR="00ED167F" w:rsidRPr="005D5A5E">
        <w:rPr>
          <w:rFonts w:eastAsia="Times New Roman"/>
        </w:rPr>
        <w:t xml:space="preserve"> </w:t>
      </w:r>
      <w:proofErr w:type="spellStart"/>
      <w:r w:rsidR="00ED167F" w:rsidRPr="005D5A5E">
        <w:rPr>
          <w:rFonts w:eastAsia="Times New Roman"/>
        </w:rPr>
        <w:t>директних</w:t>
      </w:r>
      <w:proofErr w:type="spellEnd"/>
      <w:r w:rsidR="00ED167F" w:rsidRPr="005D5A5E">
        <w:rPr>
          <w:rFonts w:eastAsia="Times New Roman"/>
        </w:rPr>
        <w:t xml:space="preserve"> </w:t>
      </w:r>
      <w:proofErr w:type="spellStart"/>
      <w:r w:rsidR="00ED167F" w:rsidRPr="005D5A5E">
        <w:rPr>
          <w:rFonts w:eastAsia="Times New Roman"/>
        </w:rPr>
        <w:t>инвестиција</w:t>
      </w:r>
      <w:proofErr w:type="spellEnd"/>
      <w:r w:rsidR="00ED167F" w:rsidRPr="005D5A5E">
        <w:rPr>
          <w:rFonts w:eastAsia="Times New Roman"/>
        </w:rPr>
        <w:t xml:space="preserve">, </w:t>
      </w:r>
      <w:r w:rsidR="00C8021B" w:rsidRPr="005D5A5E">
        <w:rPr>
          <w:rFonts w:eastAsia="Times New Roman"/>
          <w:lang w:val="sr-Cyrl-RS"/>
        </w:rPr>
        <w:t xml:space="preserve">очекивања су да ће оне на </w:t>
      </w:r>
      <w:proofErr w:type="spellStart"/>
      <w:r w:rsidR="00ED167F" w:rsidRPr="005D5A5E">
        <w:rPr>
          <w:rFonts w:eastAsia="Times New Roman"/>
        </w:rPr>
        <w:t>крају</w:t>
      </w:r>
      <w:proofErr w:type="spellEnd"/>
      <w:r w:rsidR="00ED167F" w:rsidRPr="005D5A5E">
        <w:rPr>
          <w:rFonts w:eastAsia="Times New Roman"/>
        </w:rPr>
        <w:t xml:space="preserve"> </w:t>
      </w:r>
      <w:proofErr w:type="spellStart"/>
      <w:r w:rsidR="00ED167F" w:rsidRPr="005D5A5E">
        <w:rPr>
          <w:rFonts w:eastAsia="Times New Roman"/>
        </w:rPr>
        <w:t>године</w:t>
      </w:r>
      <w:proofErr w:type="spellEnd"/>
      <w:r w:rsidR="00ED167F" w:rsidRPr="005D5A5E">
        <w:rPr>
          <w:rFonts w:eastAsia="Times New Roman"/>
        </w:rPr>
        <w:t xml:space="preserve"> </w:t>
      </w:r>
      <w:r w:rsidR="00C8021B" w:rsidRPr="005D5A5E">
        <w:rPr>
          <w:rFonts w:eastAsia="Times New Roman"/>
          <w:lang w:val="sr-Cyrl-RS"/>
        </w:rPr>
        <w:t>да</w:t>
      </w:r>
      <w:r w:rsidR="00ED167F" w:rsidRPr="005D5A5E">
        <w:rPr>
          <w:rFonts w:eastAsia="Times New Roman"/>
        </w:rPr>
        <w:t xml:space="preserve"> </w:t>
      </w:r>
      <w:proofErr w:type="spellStart"/>
      <w:r w:rsidR="00ED167F" w:rsidRPr="005D5A5E">
        <w:rPr>
          <w:rFonts w:eastAsia="Times New Roman"/>
        </w:rPr>
        <w:t>пређу</w:t>
      </w:r>
      <w:proofErr w:type="spellEnd"/>
      <w:r w:rsidR="00ED167F" w:rsidRPr="005D5A5E">
        <w:rPr>
          <w:rFonts w:eastAsia="Times New Roman"/>
        </w:rPr>
        <w:t xml:space="preserve"> 4 </w:t>
      </w:r>
      <w:r w:rsidR="00C8021B" w:rsidRPr="005D5A5E">
        <w:rPr>
          <w:rFonts w:eastAsia="Times New Roman"/>
          <w:lang w:val="sr-Cyrl-RS"/>
        </w:rPr>
        <w:t>млрд</w:t>
      </w:r>
      <w:r w:rsidR="00ED167F" w:rsidRPr="005D5A5E">
        <w:rPr>
          <w:rFonts w:eastAsia="Times New Roman"/>
        </w:rPr>
        <w:t xml:space="preserve"> </w:t>
      </w:r>
      <w:proofErr w:type="spellStart"/>
      <w:r w:rsidR="00ED167F" w:rsidRPr="005D5A5E">
        <w:rPr>
          <w:rFonts w:eastAsia="Times New Roman"/>
        </w:rPr>
        <w:t>евра</w:t>
      </w:r>
      <w:proofErr w:type="spellEnd"/>
      <w:r w:rsidR="00C8021B" w:rsidRPr="005D5A5E">
        <w:rPr>
          <w:rFonts w:eastAsia="Times New Roman"/>
          <w:lang w:val="sr-Cyrl-RS"/>
        </w:rPr>
        <w:t>.</w:t>
      </w:r>
    </w:p>
    <w:p w:rsidR="002120AD" w:rsidRPr="005D5A5E" w:rsidRDefault="00690B99" w:rsidP="002120AD">
      <w:pPr>
        <w:ind w:firstLine="720"/>
        <w:jc w:val="both"/>
        <w:rPr>
          <w:rFonts w:eastAsia="Times New Roman"/>
          <w:lang w:val="sr-Cyrl-RS"/>
        </w:rPr>
      </w:pPr>
      <w:r w:rsidRPr="005D5A5E">
        <w:rPr>
          <w:rFonts w:eastAsia="Times New Roman"/>
          <w:lang w:val="sr-Cyrl-RS"/>
        </w:rPr>
        <w:t>П</w:t>
      </w:r>
      <w:proofErr w:type="spellStart"/>
      <w:r w:rsidRPr="005D5A5E">
        <w:rPr>
          <w:rFonts w:eastAsia="Times New Roman"/>
        </w:rPr>
        <w:t>редлог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буџета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за</w:t>
      </w:r>
      <w:proofErr w:type="spellEnd"/>
      <w:r w:rsidRPr="005D5A5E">
        <w:rPr>
          <w:rFonts w:eastAsia="Times New Roman"/>
        </w:rPr>
        <w:t xml:space="preserve"> 2023.</w:t>
      </w:r>
      <w:r w:rsidR="00216546" w:rsidRPr="005D5A5E">
        <w:rPr>
          <w:rFonts w:eastAsia="Times New Roman"/>
          <w:lang w:val="sr-Cyrl-RS"/>
        </w:rPr>
        <w:t xml:space="preserve"> </w:t>
      </w:r>
      <w:r w:rsidRPr="005D5A5E">
        <w:rPr>
          <w:rFonts w:eastAsia="Times New Roman"/>
          <w:lang w:val="sr-Cyrl-RS"/>
        </w:rPr>
        <w:t>г</w:t>
      </w:r>
      <w:proofErr w:type="spellStart"/>
      <w:r w:rsidRPr="005D5A5E">
        <w:rPr>
          <w:rFonts w:eastAsia="Times New Roman"/>
        </w:rPr>
        <w:t>одину</w:t>
      </w:r>
      <w:proofErr w:type="spellEnd"/>
      <w:r w:rsidRPr="005D5A5E">
        <w:rPr>
          <w:rFonts w:eastAsia="Times New Roman"/>
          <w:lang w:val="sr-Cyrl-RS"/>
        </w:rPr>
        <w:t xml:space="preserve"> се </w:t>
      </w:r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заснива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на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три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стуба</w:t>
      </w:r>
      <w:proofErr w:type="spellEnd"/>
      <w:r w:rsidRPr="005D5A5E">
        <w:rPr>
          <w:rFonts w:eastAsia="Times New Roman"/>
        </w:rPr>
        <w:t xml:space="preserve"> – </w:t>
      </w:r>
      <w:proofErr w:type="spellStart"/>
      <w:r w:rsidRPr="005D5A5E">
        <w:rPr>
          <w:rFonts w:eastAsia="Times New Roman"/>
        </w:rPr>
        <w:t>очувању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животног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стандарда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грађана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Србије</w:t>
      </w:r>
      <w:proofErr w:type="spellEnd"/>
      <w:r w:rsidRPr="005D5A5E">
        <w:rPr>
          <w:rFonts w:eastAsia="Times New Roman"/>
        </w:rPr>
        <w:t xml:space="preserve">, </w:t>
      </w:r>
      <w:proofErr w:type="spellStart"/>
      <w:r w:rsidRPr="005D5A5E">
        <w:rPr>
          <w:rFonts w:eastAsia="Times New Roman"/>
        </w:rPr>
        <w:t>значајним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издвајањима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за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капиталне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инвестиције</w:t>
      </w:r>
      <w:proofErr w:type="spellEnd"/>
      <w:r w:rsidRPr="005D5A5E">
        <w:rPr>
          <w:rFonts w:eastAsia="Times New Roman"/>
        </w:rPr>
        <w:t xml:space="preserve"> и </w:t>
      </w:r>
      <w:proofErr w:type="spellStart"/>
      <w:r w:rsidRPr="005D5A5E">
        <w:rPr>
          <w:rFonts w:eastAsia="Times New Roman"/>
        </w:rPr>
        <w:t>енергетици</w:t>
      </w:r>
      <w:proofErr w:type="spellEnd"/>
      <w:r w:rsidRPr="005D5A5E">
        <w:rPr>
          <w:rFonts w:eastAsia="Times New Roman"/>
        </w:rPr>
        <w:t xml:space="preserve">. </w:t>
      </w:r>
      <w:proofErr w:type="spellStart"/>
      <w:r w:rsidRPr="005D5A5E">
        <w:rPr>
          <w:rFonts w:eastAsia="Times New Roman"/>
        </w:rPr>
        <w:t>Када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је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реч</w:t>
      </w:r>
      <w:proofErr w:type="spellEnd"/>
      <w:r w:rsidRPr="005D5A5E">
        <w:rPr>
          <w:rFonts w:eastAsia="Times New Roman"/>
        </w:rPr>
        <w:t xml:space="preserve"> о </w:t>
      </w:r>
      <w:proofErr w:type="spellStart"/>
      <w:r w:rsidRPr="005D5A5E">
        <w:rPr>
          <w:rFonts w:eastAsia="Times New Roman"/>
        </w:rPr>
        <w:t>очувању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животног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стандарда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грађана</w:t>
      </w:r>
      <w:proofErr w:type="spellEnd"/>
      <w:r w:rsidRPr="005D5A5E">
        <w:rPr>
          <w:rFonts w:eastAsia="Times New Roman"/>
        </w:rPr>
        <w:t xml:space="preserve">, </w:t>
      </w:r>
      <w:proofErr w:type="spellStart"/>
      <w:r w:rsidRPr="005D5A5E">
        <w:rPr>
          <w:rFonts w:eastAsia="Times New Roman"/>
        </w:rPr>
        <w:t>министар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финансија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је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подсетио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да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су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од</w:t>
      </w:r>
      <w:proofErr w:type="spellEnd"/>
      <w:r w:rsidRPr="005D5A5E">
        <w:rPr>
          <w:rFonts w:eastAsia="Times New Roman"/>
        </w:rPr>
        <w:t xml:space="preserve"> 1. </w:t>
      </w:r>
      <w:proofErr w:type="spellStart"/>
      <w:proofErr w:type="gramStart"/>
      <w:r w:rsidRPr="005D5A5E">
        <w:rPr>
          <w:rFonts w:eastAsia="Times New Roman"/>
        </w:rPr>
        <w:t>новембра</w:t>
      </w:r>
      <w:proofErr w:type="spellEnd"/>
      <w:proofErr w:type="gramEnd"/>
      <w:r w:rsidRPr="005D5A5E">
        <w:rPr>
          <w:rFonts w:eastAsia="Times New Roman"/>
        </w:rPr>
        <w:t xml:space="preserve"> </w:t>
      </w:r>
      <w:r w:rsidR="00525D75" w:rsidRPr="005D5A5E">
        <w:rPr>
          <w:rFonts w:eastAsia="Times New Roman"/>
          <w:lang w:val="sr-Cyrl-RS"/>
        </w:rPr>
        <w:t>2022.</w:t>
      </w:r>
      <w:r w:rsidR="00BC6EE5" w:rsidRPr="005D5A5E">
        <w:rPr>
          <w:rFonts w:eastAsia="Times New Roman"/>
          <w:lang w:val="en-US"/>
        </w:rPr>
        <w:t xml:space="preserve"> </w:t>
      </w:r>
      <w:proofErr w:type="spellStart"/>
      <w:proofErr w:type="gramStart"/>
      <w:r w:rsidRPr="005D5A5E">
        <w:rPr>
          <w:rFonts w:eastAsia="Times New Roman"/>
        </w:rPr>
        <w:t>године</w:t>
      </w:r>
      <w:proofErr w:type="spellEnd"/>
      <w:proofErr w:type="gram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пензије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повећане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за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девет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одсто</w:t>
      </w:r>
      <w:proofErr w:type="spellEnd"/>
      <w:r w:rsidRPr="005D5A5E">
        <w:rPr>
          <w:rFonts w:eastAsia="Times New Roman"/>
        </w:rPr>
        <w:t>,</w:t>
      </w:r>
      <w:r w:rsidRPr="005D5A5E">
        <w:rPr>
          <w:rFonts w:eastAsia="Times New Roman"/>
          <w:lang w:val="sr-Cyrl-RS"/>
        </w:rPr>
        <w:t xml:space="preserve"> од 1.</w:t>
      </w:r>
      <w:r w:rsidR="00525D75" w:rsidRPr="005D5A5E">
        <w:rPr>
          <w:rFonts w:eastAsia="Times New Roman"/>
          <w:lang w:val="sr-Cyrl-RS"/>
        </w:rPr>
        <w:t xml:space="preserve"> </w:t>
      </w:r>
      <w:r w:rsidRPr="005D5A5E">
        <w:rPr>
          <w:rFonts w:eastAsia="Times New Roman"/>
          <w:lang w:val="sr-Cyrl-RS"/>
        </w:rPr>
        <w:t>јануара 2023.</w:t>
      </w:r>
      <w:r w:rsidR="00216546" w:rsidRPr="005D5A5E">
        <w:rPr>
          <w:rFonts w:eastAsia="Times New Roman"/>
          <w:lang w:val="sr-Cyrl-RS"/>
        </w:rPr>
        <w:t xml:space="preserve"> </w:t>
      </w:r>
      <w:r w:rsidRPr="005D5A5E">
        <w:rPr>
          <w:rFonts w:eastAsia="Times New Roman"/>
          <w:lang w:val="sr-Cyrl-RS"/>
        </w:rPr>
        <w:t>године је планирано ново повећање од 12,1 %, што је заједно са новембарским повећањем, кумулативно највеће повећање пензија до сада. Буџетом  за 2023.</w:t>
      </w:r>
      <w:r w:rsidR="004304D7" w:rsidRPr="005D5A5E">
        <w:rPr>
          <w:rFonts w:eastAsia="Times New Roman"/>
          <w:lang w:val="sr-Cyrl-RS"/>
        </w:rPr>
        <w:t xml:space="preserve"> </w:t>
      </w:r>
      <w:r w:rsidRPr="005D5A5E">
        <w:rPr>
          <w:rFonts w:eastAsia="Times New Roman"/>
          <w:lang w:val="sr-Cyrl-RS"/>
        </w:rPr>
        <w:t>годину, планирано је и повећање плата у јавном сектору од 12,5% и п</w:t>
      </w:r>
      <w:r w:rsidR="004304D7" w:rsidRPr="005D5A5E">
        <w:rPr>
          <w:rFonts w:eastAsia="Times New Roman"/>
          <w:lang w:val="sr-Cyrl-RS"/>
        </w:rPr>
        <w:t>овећање плата од 25 % за војску. Минимална зарада од 1. јануара ће бити већа за 14,3 %,  планирано је и</w:t>
      </w:r>
      <w:r w:rsidR="00216546" w:rsidRPr="005D5A5E">
        <w:rPr>
          <w:rFonts w:eastAsia="Times New Roman"/>
          <w:lang w:val="sr-Cyrl-RS"/>
        </w:rPr>
        <w:t xml:space="preserve"> </w:t>
      </w:r>
      <w:r w:rsidR="004304D7" w:rsidRPr="005D5A5E">
        <w:rPr>
          <w:rFonts w:eastAsia="Times New Roman"/>
          <w:lang w:val="sr-Cyrl-RS"/>
        </w:rPr>
        <w:t>даље растерећење зарада, па ће неопорезиви део бру</w:t>
      </w:r>
      <w:r w:rsidR="00BC6EE5" w:rsidRPr="005D5A5E">
        <w:rPr>
          <w:rFonts w:eastAsia="Times New Roman"/>
          <w:lang w:val="sr-Cyrl-RS"/>
        </w:rPr>
        <w:t>то зараде бити повећан за 12,5%</w:t>
      </w:r>
      <w:r w:rsidR="004304D7" w:rsidRPr="005D5A5E">
        <w:rPr>
          <w:rFonts w:eastAsia="Times New Roman"/>
          <w:lang w:val="sr-Cyrl-RS"/>
        </w:rPr>
        <w:t xml:space="preserve"> односно</w:t>
      </w:r>
      <w:r w:rsidR="00BC6EE5" w:rsidRPr="005D5A5E">
        <w:rPr>
          <w:rFonts w:eastAsia="Times New Roman"/>
          <w:lang w:val="sr-Cyrl-RS"/>
        </w:rPr>
        <w:t>,</w:t>
      </w:r>
      <w:r w:rsidR="004304D7" w:rsidRPr="005D5A5E">
        <w:rPr>
          <w:rFonts w:eastAsia="Times New Roman"/>
          <w:lang w:val="sr-Cyrl-RS"/>
        </w:rPr>
        <w:t xml:space="preserve"> са 19.300 биће повећан на 21.712 динара, уз истовремено смањење стопе доприноса за ПИО на терет послодавца за један процентни поен.</w:t>
      </w:r>
    </w:p>
    <w:p w:rsidR="004304D7" w:rsidRPr="005D5A5E" w:rsidRDefault="004304D7" w:rsidP="00216546">
      <w:pPr>
        <w:ind w:firstLine="720"/>
        <w:jc w:val="both"/>
        <w:rPr>
          <w:rFonts w:eastAsia="Times New Roman"/>
          <w:lang w:val="sr-Cyrl-RS"/>
        </w:rPr>
      </w:pPr>
      <w:proofErr w:type="spellStart"/>
      <w:r w:rsidRPr="005D5A5E">
        <w:rPr>
          <w:rFonts w:eastAsia="Times New Roman"/>
        </w:rPr>
        <w:t>Када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је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реч</w:t>
      </w:r>
      <w:proofErr w:type="spellEnd"/>
      <w:r w:rsidRPr="005D5A5E">
        <w:rPr>
          <w:rFonts w:eastAsia="Times New Roman"/>
        </w:rPr>
        <w:t xml:space="preserve"> о </w:t>
      </w:r>
      <w:proofErr w:type="spellStart"/>
      <w:r w:rsidRPr="005D5A5E">
        <w:rPr>
          <w:rFonts w:eastAsia="Times New Roman"/>
        </w:rPr>
        <w:t>другом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стубу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буџета</w:t>
      </w:r>
      <w:proofErr w:type="spellEnd"/>
      <w:r w:rsidRPr="005D5A5E">
        <w:rPr>
          <w:rFonts w:eastAsia="Times New Roman"/>
        </w:rPr>
        <w:t xml:space="preserve">, </w:t>
      </w:r>
      <w:proofErr w:type="spellStart"/>
      <w:r w:rsidRPr="005D5A5E">
        <w:rPr>
          <w:rFonts w:eastAsia="Times New Roman"/>
        </w:rPr>
        <w:t>капиталним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инвестицијама</w:t>
      </w:r>
      <w:proofErr w:type="spellEnd"/>
      <w:r w:rsidRPr="005D5A5E">
        <w:rPr>
          <w:rFonts w:eastAsia="Times New Roman"/>
        </w:rPr>
        <w:t xml:space="preserve">, </w:t>
      </w:r>
      <w:r w:rsidRPr="005D5A5E">
        <w:rPr>
          <w:rFonts w:eastAsia="Times New Roman"/>
          <w:lang w:val="sr-Cyrl-RS"/>
        </w:rPr>
        <w:t xml:space="preserve">министар финансија је истакао </w:t>
      </w:r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да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је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предлогом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буџета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за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капиталне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инветиције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опредељено</w:t>
      </w:r>
      <w:proofErr w:type="spellEnd"/>
      <w:r w:rsidRPr="005D5A5E">
        <w:rPr>
          <w:rFonts w:eastAsia="Times New Roman"/>
        </w:rPr>
        <w:t xml:space="preserve"> 6,8 </w:t>
      </w:r>
      <w:r w:rsidR="00216546" w:rsidRPr="005D5A5E">
        <w:rPr>
          <w:rFonts w:eastAsia="Times New Roman"/>
          <w:color w:val="000000" w:themeColor="text1"/>
          <w:lang w:val="sr-Cyrl-RS"/>
        </w:rPr>
        <w:t>%</w:t>
      </w:r>
      <w:r w:rsidRPr="005D5A5E">
        <w:rPr>
          <w:rFonts w:eastAsia="Times New Roman"/>
        </w:rPr>
        <w:t xml:space="preserve"> БДП</w:t>
      </w:r>
      <w:r w:rsidR="00216546" w:rsidRPr="005D5A5E">
        <w:rPr>
          <w:rFonts w:eastAsia="Times New Roman"/>
          <w:lang w:val="sr-Cyrl-RS"/>
        </w:rPr>
        <w:t>-а</w:t>
      </w:r>
      <w:r w:rsidRPr="005D5A5E">
        <w:rPr>
          <w:rFonts w:eastAsia="Times New Roman"/>
        </w:rPr>
        <w:t xml:space="preserve">, </w:t>
      </w:r>
      <w:proofErr w:type="spellStart"/>
      <w:r w:rsidR="002120AD" w:rsidRPr="005D5A5E">
        <w:rPr>
          <w:rFonts w:eastAsia="Times New Roman"/>
        </w:rPr>
        <w:t>да</w:t>
      </w:r>
      <w:proofErr w:type="spellEnd"/>
      <w:r w:rsidR="002120AD" w:rsidRPr="005D5A5E">
        <w:rPr>
          <w:rFonts w:eastAsia="Times New Roman"/>
        </w:rPr>
        <w:t xml:space="preserve"> </w:t>
      </w:r>
      <w:proofErr w:type="spellStart"/>
      <w:r w:rsidR="002120AD" w:rsidRPr="005D5A5E">
        <w:rPr>
          <w:rFonts w:eastAsia="Times New Roman"/>
        </w:rPr>
        <w:t>улагање</w:t>
      </w:r>
      <w:proofErr w:type="spellEnd"/>
      <w:r w:rsidR="002120AD" w:rsidRPr="005D5A5E">
        <w:rPr>
          <w:rFonts w:eastAsia="Times New Roman"/>
        </w:rPr>
        <w:t xml:space="preserve"> у </w:t>
      </w:r>
      <w:proofErr w:type="spellStart"/>
      <w:r w:rsidR="002120AD" w:rsidRPr="005D5A5E">
        <w:rPr>
          <w:rFonts w:eastAsia="Times New Roman"/>
        </w:rPr>
        <w:t>капиталне</w:t>
      </w:r>
      <w:proofErr w:type="spellEnd"/>
      <w:r w:rsidR="002120AD" w:rsidRPr="005D5A5E">
        <w:rPr>
          <w:rFonts w:eastAsia="Times New Roman"/>
        </w:rPr>
        <w:t xml:space="preserve"> </w:t>
      </w:r>
      <w:proofErr w:type="spellStart"/>
      <w:r w:rsidR="002120AD" w:rsidRPr="005D5A5E">
        <w:rPr>
          <w:rFonts w:eastAsia="Times New Roman"/>
        </w:rPr>
        <w:t>пројекте</w:t>
      </w:r>
      <w:proofErr w:type="spellEnd"/>
      <w:r w:rsidR="002120AD" w:rsidRPr="005D5A5E">
        <w:rPr>
          <w:rFonts w:eastAsia="Times New Roman"/>
        </w:rPr>
        <w:t xml:space="preserve"> </w:t>
      </w:r>
      <w:proofErr w:type="spellStart"/>
      <w:r w:rsidR="002120AD" w:rsidRPr="005D5A5E">
        <w:rPr>
          <w:rFonts w:eastAsia="Times New Roman"/>
        </w:rPr>
        <w:t>доприноси</w:t>
      </w:r>
      <w:proofErr w:type="spellEnd"/>
      <w:r w:rsidR="002120AD" w:rsidRPr="005D5A5E">
        <w:rPr>
          <w:rFonts w:eastAsia="Times New Roman"/>
        </w:rPr>
        <w:t xml:space="preserve"> </w:t>
      </w:r>
      <w:proofErr w:type="spellStart"/>
      <w:r w:rsidR="002120AD" w:rsidRPr="005D5A5E">
        <w:rPr>
          <w:rFonts w:eastAsia="Times New Roman"/>
        </w:rPr>
        <w:t>даљем</w:t>
      </w:r>
      <w:proofErr w:type="spellEnd"/>
      <w:r w:rsidR="002120AD" w:rsidRPr="005D5A5E">
        <w:rPr>
          <w:rFonts w:eastAsia="Times New Roman"/>
        </w:rPr>
        <w:t xml:space="preserve"> </w:t>
      </w:r>
      <w:proofErr w:type="spellStart"/>
      <w:r w:rsidR="002120AD" w:rsidRPr="005D5A5E">
        <w:rPr>
          <w:rFonts w:eastAsia="Times New Roman"/>
        </w:rPr>
        <w:t>расту</w:t>
      </w:r>
      <w:proofErr w:type="spellEnd"/>
      <w:r w:rsidR="002120AD" w:rsidRPr="005D5A5E">
        <w:rPr>
          <w:rFonts w:eastAsia="Times New Roman"/>
        </w:rPr>
        <w:t xml:space="preserve"> БДП и </w:t>
      </w:r>
      <w:proofErr w:type="spellStart"/>
      <w:r w:rsidR="002120AD" w:rsidRPr="005D5A5E">
        <w:rPr>
          <w:rFonts w:eastAsia="Times New Roman"/>
        </w:rPr>
        <w:t>квалитету</w:t>
      </w:r>
      <w:proofErr w:type="spellEnd"/>
      <w:r w:rsidR="002120AD" w:rsidRPr="005D5A5E">
        <w:rPr>
          <w:rFonts w:eastAsia="Times New Roman"/>
        </w:rPr>
        <w:t xml:space="preserve"> </w:t>
      </w:r>
      <w:proofErr w:type="spellStart"/>
      <w:r w:rsidR="002120AD" w:rsidRPr="005D5A5E">
        <w:rPr>
          <w:rFonts w:eastAsia="Times New Roman"/>
        </w:rPr>
        <w:t>инфраструктуре</w:t>
      </w:r>
      <w:proofErr w:type="spellEnd"/>
      <w:r w:rsidR="002120AD" w:rsidRPr="005D5A5E">
        <w:rPr>
          <w:rFonts w:eastAsia="Times New Roman"/>
        </w:rPr>
        <w:t xml:space="preserve"> </w:t>
      </w:r>
      <w:proofErr w:type="spellStart"/>
      <w:r w:rsidR="002120AD" w:rsidRPr="005D5A5E">
        <w:rPr>
          <w:rFonts w:eastAsia="Times New Roman"/>
        </w:rPr>
        <w:t>како</w:t>
      </w:r>
      <w:proofErr w:type="spellEnd"/>
      <w:r w:rsidR="002120AD" w:rsidRPr="005D5A5E">
        <w:rPr>
          <w:rFonts w:eastAsia="Times New Roman"/>
        </w:rPr>
        <w:t xml:space="preserve"> </w:t>
      </w:r>
      <w:proofErr w:type="spellStart"/>
      <w:r w:rsidR="002120AD" w:rsidRPr="005D5A5E">
        <w:rPr>
          <w:rFonts w:eastAsia="Times New Roman"/>
        </w:rPr>
        <w:t>би</w:t>
      </w:r>
      <w:proofErr w:type="spellEnd"/>
      <w:r w:rsidR="002120AD" w:rsidRPr="005D5A5E">
        <w:rPr>
          <w:rFonts w:eastAsia="Times New Roman"/>
          <w:lang w:val="sr-Cyrl-RS"/>
        </w:rPr>
        <w:t xml:space="preserve"> Република Србија </w:t>
      </w:r>
      <w:proofErr w:type="spellStart"/>
      <w:r w:rsidR="002120AD" w:rsidRPr="005D5A5E">
        <w:rPr>
          <w:rFonts w:eastAsia="Times New Roman"/>
        </w:rPr>
        <w:t>бил</w:t>
      </w:r>
      <w:proofErr w:type="spellEnd"/>
      <w:r w:rsidR="002120AD" w:rsidRPr="005D5A5E">
        <w:rPr>
          <w:rFonts w:eastAsia="Times New Roman"/>
          <w:lang w:val="sr-Cyrl-RS"/>
        </w:rPr>
        <w:t>а</w:t>
      </w:r>
      <w:r w:rsidR="002120AD" w:rsidRPr="005D5A5E">
        <w:rPr>
          <w:rFonts w:eastAsia="Times New Roman"/>
        </w:rPr>
        <w:t xml:space="preserve"> </w:t>
      </w:r>
      <w:proofErr w:type="spellStart"/>
      <w:r w:rsidR="002120AD" w:rsidRPr="005D5A5E">
        <w:rPr>
          <w:rFonts w:eastAsia="Times New Roman"/>
        </w:rPr>
        <w:t>још</w:t>
      </w:r>
      <w:proofErr w:type="spellEnd"/>
      <w:r w:rsidR="002120AD" w:rsidRPr="005D5A5E">
        <w:rPr>
          <w:rFonts w:eastAsia="Times New Roman"/>
        </w:rPr>
        <w:t xml:space="preserve"> </w:t>
      </w:r>
      <w:proofErr w:type="spellStart"/>
      <w:r w:rsidR="002120AD" w:rsidRPr="005D5A5E">
        <w:rPr>
          <w:rFonts w:eastAsia="Times New Roman"/>
        </w:rPr>
        <w:t>атрактивниј</w:t>
      </w:r>
      <w:proofErr w:type="spellEnd"/>
      <w:r w:rsidR="002120AD" w:rsidRPr="005D5A5E">
        <w:rPr>
          <w:rFonts w:eastAsia="Times New Roman"/>
          <w:lang w:val="sr-Cyrl-RS"/>
        </w:rPr>
        <w:t>а</w:t>
      </w:r>
      <w:r w:rsidR="002120AD" w:rsidRPr="005D5A5E">
        <w:rPr>
          <w:rFonts w:eastAsia="Times New Roman"/>
        </w:rPr>
        <w:t xml:space="preserve"> </w:t>
      </w:r>
      <w:proofErr w:type="spellStart"/>
      <w:r w:rsidR="002120AD" w:rsidRPr="005D5A5E">
        <w:rPr>
          <w:rFonts w:eastAsia="Times New Roman"/>
        </w:rPr>
        <w:t>за</w:t>
      </w:r>
      <w:proofErr w:type="spellEnd"/>
      <w:r w:rsidR="002120AD" w:rsidRPr="005D5A5E">
        <w:rPr>
          <w:rFonts w:eastAsia="Times New Roman"/>
        </w:rPr>
        <w:t xml:space="preserve"> </w:t>
      </w:r>
      <w:proofErr w:type="spellStart"/>
      <w:r w:rsidR="002120AD" w:rsidRPr="005D5A5E">
        <w:rPr>
          <w:rFonts w:eastAsia="Times New Roman"/>
        </w:rPr>
        <w:t>инве</w:t>
      </w:r>
      <w:proofErr w:type="spellEnd"/>
      <w:r w:rsidR="002120AD" w:rsidRPr="005D5A5E">
        <w:rPr>
          <w:rFonts w:eastAsia="Times New Roman"/>
          <w:lang w:val="sr-Cyrl-RS"/>
        </w:rPr>
        <w:t>с</w:t>
      </w:r>
      <w:proofErr w:type="spellStart"/>
      <w:r w:rsidR="002120AD" w:rsidRPr="005D5A5E">
        <w:rPr>
          <w:rFonts w:eastAsia="Times New Roman"/>
        </w:rPr>
        <w:t>титоре</w:t>
      </w:r>
      <w:proofErr w:type="spellEnd"/>
      <w:r w:rsidR="002120AD" w:rsidRPr="005D5A5E">
        <w:rPr>
          <w:rFonts w:eastAsia="Times New Roman"/>
        </w:rPr>
        <w:t>.</w:t>
      </w:r>
      <w:r w:rsidR="00216546" w:rsidRPr="005D5A5E">
        <w:rPr>
          <w:rFonts w:eastAsia="Times New Roman"/>
          <w:lang w:val="sr-Cyrl-RS"/>
        </w:rPr>
        <w:t xml:space="preserve"> </w:t>
      </w:r>
      <w:proofErr w:type="spellStart"/>
      <w:r w:rsidR="002120AD" w:rsidRPr="005D5A5E">
        <w:rPr>
          <w:rFonts w:eastAsia="Times New Roman"/>
        </w:rPr>
        <w:t>Када</w:t>
      </w:r>
      <w:proofErr w:type="spellEnd"/>
      <w:r w:rsidR="002120AD" w:rsidRPr="005D5A5E">
        <w:rPr>
          <w:rFonts w:eastAsia="Times New Roman"/>
        </w:rPr>
        <w:t xml:space="preserve"> </w:t>
      </w:r>
      <w:proofErr w:type="spellStart"/>
      <w:r w:rsidR="002120AD" w:rsidRPr="005D5A5E">
        <w:rPr>
          <w:rFonts w:eastAsia="Times New Roman"/>
        </w:rPr>
        <w:t>је</w:t>
      </w:r>
      <w:proofErr w:type="spellEnd"/>
      <w:r w:rsidR="002120AD" w:rsidRPr="005D5A5E">
        <w:rPr>
          <w:rFonts w:eastAsia="Times New Roman"/>
        </w:rPr>
        <w:t xml:space="preserve"> </w:t>
      </w:r>
      <w:proofErr w:type="spellStart"/>
      <w:r w:rsidR="002120AD" w:rsidRPr="005D5A5E">
        <w:rPr>
          <w:rFonts w:eastAsia="Times New Roman"/>
        </w:rPr>
        <w:t>реч</w:t>
      </w:r>
      <w:proofErr w:type="spellEnd"/>
      <w:r w:rsidR="002120AD" w:rsidRPr="005D5A5E">
        <w:rPr>
          <w:rFonts w:eastAsia="Times New Roman"/>
        </w:rPr>
        <w:t xml:space="preserve"> о </w:t>
      </w:r>
      <w:proofErr w:type="spellStart"/>
      <w:r w:rsidR="002120AD" w:rsidRPr="005D5A5E">
        <w:rPr>
          <w:rFonts w:eastAsia="Times New Roman"/>
        </w:rPr>
        <w:t>трећем</w:t>
      </w:r>
      <w:proofErr w:type="spellEnd"/>
      <w:r w:rsidR="002120AD" w:rsidRPr="005D5A5E">
        <w:rPr>
          <w:rFonts w:eastAsia="Times New Roman"/>
        </w:rPr>
        <w:t xml:space="preserve"> </w:t>
      </w:r>
      <w:proofErr w:type="spellStart"/>
      <w:r w:rsidR="002120AD" w:rsidRPr="005D5A5E">
        <w:rPr>
          <w:rFonts w:eastAsia="Times New Roman"/>
        </w:rPr>
        <w:t>ст</w:t>
      </w:r>
      <w:r w:rsidRPr="005D5A5E">
        <w:rPr>
          <w:rFonts w:eastAsia="Times New Roman"/>
        </w:rPr>
        <w:t>убу</w:t>
      </w:r>
      <w:proofErr w:type="spellEnd"/>
      <w:r w:rsidRPr="005D5A5E">
        <w:rPr>
          <w:rFonts w:eastAsia="Times New Roman"/>
        </w:rPr>
        <w:t xml:space="preserve">  </w:t>
      </w:r>
      <w:proofErr w:type="spellStart"/>
      <w:r w:rsidRPr="005D5A5E">
        <w:rPr>
          <w:rFonts w:eastAsia="Times New Roman"/>
        </w:rPr>
        <w:t>буџет</w:t>
      </w:r>
      <w:proofErr w:type="spellEnd"/>
      <w:r w:rsidR="002120AD" w:rsidRPr="005D5A5E">
        <w:rPr>
          <w:rFonts w:eastAsia="Times New Roman"/>
          <w:lang w:val="sr-Cyrl-RS"/>
        </w:rPr>
        <w:t>а,</w:t>
      </w:r>
      <w:r w:rsidR="00DD4094" w:rsidRPr="005D5A5E">
        <w:rPr>
          <w:rFonts w:eastAsia="Times New Roman"/>
          <w:lang w:val="sr-Cyrl-RS"/>
        </w:rPr>
        <w:t xml:space="preserve"> </w:t>
      </w:r>
      <w:proofErr w:type="spellStart"/>
      <w:r w:rsidRPr="005D5A5E">
        <w:rPr>
          <w:rFonts w:eastAsia="Times New Roman"/>
        </w:rPr>
        <w:t>енергетици</w:t>
      </w:r>
      <w:proofErr w:type="spellEnd"/>
      <w:r w:rsidRPr="005D5A5E">
        <w:rPr>
          <w:rFonts w:eastAsia="Times New Roman"/>
        </w:rPr>
        <w:t>,</w:t>
      </w:r>
      <w:r w:rsidR="00EA5C43" w:rsidRPr="005D5A5E">
        <w:rPr>
          <w:rFonts w:eastAsia="Times New Roman"/>
          <w:lang w:val="sr-Cyrl-RS"/>
        </w:rPr>
        <w:t xml:space="preserve"> указао  је</w:t>
      </w:r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да</w:t>
      </w:r>
      <w:proofErr w:type="spellEnd"/>
      <w:r w:rsidRPr="005D5A5E">
        <w:rPr>
          <w:rFonts w:eastAsia="Times New Roman"/>
        </w:rPr>
        <w:t xml:space="preserve"> у </w:t>
      </w:r>
      <w:proofErr w:type="spellStart"/>
      <w:r w:rsidRPr="005D5A5E">
        <w:rPr>
          <w:rFonts w:eastAsia="Times New Roman"/>
        </w:rPr>
        <w:t>буџету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постоји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резерва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за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набавку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гаса</w:t>
      </w:r>
      <w:proofErr w:type="spellEnd"/>
      <w:r w:rsidRPr="005D5A5E">
        <w:rPr>
          <w:rFonts w:eastAsia="Times New Roman"/>
        </w:rPr>
        <w:t xml:space="preserve"> и</w:t>
      </w:r>
      <w:r w:rsidR="00723D5D" w:rsidRPr="005D5A5E">
        <w:rPr>
          <w:rFonts w:eastAsia="Times New Roman"/>
        </w:rPr>
        <w:t xml:space="preserve"> </w:t>
      </w:r>
      <w:r w:rsidR="00216546" w:rsidRPr="005D5A5E">
        <w:rPr>
          <w:rFonts w:eastAsia="Times New Roman"/>
          <w:lang w:val="sr-Cyrl-RS"/>
        </w:rPr>
        <w:t>електричне енергије,</w:t>
      </w:r>
      <w:r w:rsidRPr="005D5A5E">
        <w:rPr>
          <w:rFonts w:eastAsia="Times New Roman"/>
        </w:rPr>
        <w:t xml:space="preserve"> </w:t>
      </w:r>
      <w:r w:rsidR="002120AD" w:rsidRPr="005D5A5E">
        <w:rPr>
          <w:rFonts w:eastAsia="Times New Roman"/>
          <w:lang w:val="sr-Cyrl-RS"/>
        </w:rPr>
        <w:t xml:space="preserve">да се </w:t>
      </w:r>
      <w:proofErr w:type="spellStart"/>
      <w:r w:rsidRPr="005D5A5E">
        <w:rPr>
          <w:rFonts w:eastAsia="Times New Roman"/>
        </w:rPr>
        <w:t>активно</w:t>
      </w:r>
      <w:proofErr w:type="spellEnd"/>
      <w:r w:rsidR="002120AD" w:rsidRPr="005D5A5E">
        <w:rPr>
          <w:rFonts w:eastAsia="Times New Roman"/>
          <w:lang w:val="sr-Cyrl-RS"/>
        </w:rPr>
        <w:t xml:space="preserve"> ради на </w:t>
      </w:r>
      <w:r w:rsidR="002120AD" w:rsidRPr="005D5A5E">
        <w:rPr>
          <w:rFonts w:eastAsia="Times New Roman"/>
        </w:rPr>
        <w:t xml:space="preserve"> </w:t>
      </w:r>
      <w:proofErr w:type="spellStart"/>
      <w:r w:rsidR="002120AD" w:rsidRPr="005D5A5E">
        <w:rPr>
          <w:rFonts w:eastAsia="Times New Roman"/>
        </w:rPr>
        <w:t>реструктурирањ</w:t>
      </w:r>
      <w:proofErr w:type="spellEnd"/>
      <w:r w:rsidR="002120AD" w:rsidRPr="005D5A5E">
        <w:rPr>
          <w:rFonts w:eastAsia="Times New Roman"/>
          <w:lang w:val="sr-Cyrl-RS"/>
        </w:rPr>
        <w:t>у</w:t>
      </w:r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предузећа</w:t>
      </w:r>
      <w:proofErr w:type="spellEnd"/>
      <w:r w:rsidRPr="005D5A5E">
        <w:rPr>
          <w:rFonts w:eastAsia="Times New Roman"/>
        </w:rPr>
        <w:t xml:space="preserve"> у </w:t>
      </w:r>
      <w:proofErr w:type="spellStart"/>
      <w:r w:rsidRPr="005D5A5E">
        <w:rPr>
          <w:rFonts w:eastAsia="Times New Roman"/>
        </w:rPr>
        <w:t>сектору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енергетике</w:t>
      </w:r>
      <w:proofErr w:type="spellEnd"/>
      <w:r w:rsidRPr="005D5A5E">
        <w:rPr>
          <w:rFonts w:eastAsia="Times New Roman"/>
        </w:rPr>
        <w:t xml:space="preserve">, </w:t>
      </w:r>
      <w:proofErr w:type="spellStart"/>
      <w:r w:rsidRPr="005D5A5E">
        <w:rPr>
          <w:rFonts w:eastAsia="Times New Roman"/>
        </w:rPr>
        <w:t>како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би</w:t>
      </w:r>
      <w:proofErr w:type="spellEnd"/>
      <w:r w:rsidR="002120AD" w:rsidRPr="005D5A5E">
        <w:rPr>
          <w:rFonts w:eastAsia="Times New Roman"/>
          <w:lang w:val="sr-Cyrl-RS"/>
        </w:rPr>
        <w:t xml:space="preserve"> се </w:t>
      </w:r>
      <w:r w:rsidR="002120AD" w:rsidRPr="005D5A5E">
        <w:rPr>
          <w:rFonts w:eastAsia="Times New Roman"/>
        </w:rPr>
        <w:t xml:space="preserve"> у </w:t>
      </w:r>
      <w:proofErr w:type="spellStart"/>
      <w:r w:rsidR="002120AD" w:rsidRPr="005D5A5E">
        <w:rPr>
          <w:rFonts w:eastAsia="Times New Roman"/>
        </w:rPr>
        <w:t>потпуности</w:t>
      </w:r>
      <w:proofErr w:type="spellEnd"/>
      <w:r w:rsidR="002120AD" w:rsidRPr="005D5A5E">
        <w:rPr>
          <w:rFonts w:eastAsia="Times New Roman"/>
        </w:rPr>
        <w:t xml:space="preserve"> </w:t>
      </w:r>
      <w:proofErr w:type="spellStart"/>
      <w:r w:rsidR="002120AD" w:rsidRPr="005D5A5E">
        <w:rPr>
          <w:rFonts w:eastAsia="Times New Roman"/>
        </w:rPr>
        <w:t>стабилизова</w:t>
      </w:r>
      <w:proofErr w:type="spellEnd"/>
      <w:r w:rsidR="002120AD" w:rsidRPr="005D5A5E">
        <w:rPr>
          <w:rFonts w:eastAsia="Times New Roman"/>
          <w:lang w:val="sr-Cyrl-RS"/>
        </w:rPr>
        <w:t>о</w:t>
      </w:r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енергетски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сектор</w:t>
      </w:r>
      <w:proofErr w:type="spellEnd"/>
      <w:r w:rsidRPr="005D5A5E">
        <w:rPr>
          <w:rFonts w:eastAsia="Times New Roman"/>
        </w:rPr>
        <w:t xml:space="preserve"> у </w:t>
      </w:r>
      <w:proofErr w:type="spellStart"/>
      <w:r w:rsidRPr="005D5A5E">
        <w:rPr>
          <w:rFonts w:eastAsia="Times New Roman"/>
        </w:rPr>
        <w:t>најкраћем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периоду</w:t>
      </w:r>
      <w:proofErr w:type="spellEnd"/>
      <w:r w:rsidRPr="005D5A5E">
        <w:rPr>
          <w:rFonts w:eastAsia="Times New Roman"/>
        </w:rPr>
        <w:t xml:space="preserve"> и </w:t>
      </w:r>
      <w:proofErr w:type="spellStart"/>
      <w:r w:rsidRPr="005D5A5E">
        <w:rPr>
          <w:rFonts w:eastAsia="Times New Roman"/>
        </w:rPr>
        <w:t>како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би</w:t>
      </w:r>
      <w:proofErr w:type="spellEnd"/>
      <w:r w:rsidRPr="005D5A5E">
        <w:rPr>
          <w:rFonts w:eastAsia="Times New Roman"/>
        </w:rPr>
        <w:t xml:space="preserve"> </w:t>
      </w:r>
      <w:r w:rsidR="002120AD" w:rsidRPr="005D5A5E">
        <w:rPr>
          <w:rFonts w:eastAsia="Times New Roman"/>
          <w:lang w:val="sr-Cyrl-RS"/>
        </w:rPr>
        <w:t xml:space="preserve">се </w:t>
      </w:r>
      <w:proofErr w:type="spellStart"/>
      <w:r w:rsidRPr="005D5A5E">
        <w:rPr>
          <w:rFonts w:eastAsia="Times New Roman"/>
        </w:rPr>
        <w:t>од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тог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сектора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направи</w:t>
      </w:r>
      <w:proofErr w:type="spellEnd"/>
      <w:r w:rsidR="002120AD" w:rsidRPr="005D5A5E">
        <w:rPr>
          <w:rFonts w:eastAsia="Times New Roman"/>
          <w:lang w:val="sr-Cyrl-RS"/>
        </w:rPr>
        <w:t>о</w:t>
      </w:r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генератор</w:t>
      </w:r>
      <w:proofErr w:type="spellEnd"/>
      <w:r w:rsidRPr="005D5A5E">
        <w:rPr>
          <w:rFonts w:eastAsia="Times New Roman"/>
        </w:rPr>
        <w:t xml:space="preserve"> </w:t>
      </w:r>
      <w:proofErr w:type="spellStart"/>
      <w:r w:rsidRPr="005D5A5E">
        <w:rPr>
          <w:rFonts w:eastAsia="Times New Roman"/>
        </w:rPr>
        <w:t>раста</w:t>
      </w:r>
      <w:proofErr w:type="spellEnd"/>
      <w:r w:rsidRPr="005D5A5E">
        <w:rPr>
          <w:rFonts w:eastAsia="Times New Roman"/>
        </w:rPr>
        <w:t>.</w:t>
      </w:r>
      <w:r w:rsidR="002120AD" w:rsidRPr="005D5A5E">
        <w:rPr>
          <w:rFonts w:eastAsia="Times New Roman"/>
          <w:lang w:val="sr-Cyrl-RS"/>
        </w:rPr>
        <w:t xml:space="preserve"> Такође, истакао је да је складиште гаса у Банатском двору пуно, да тренутно Србија троши гас из складишта у Мађарској.</w:t>
      </w:r>
    </w:p>
    <w:p w:rsidR="00EA5C43" w:rsidRPr="005D5A5E" w:rsidRDefault="00216546" w:rsidP="0030057C">
      <w:pPr>
        <w:ind w:firstLine="720"/>
        <w:jc w:val="both"/>
        <w:rPr>
          <w:rFonts w:eastAsia="Times New Roman"/>
          <w:lang w:val="sr-Cyrl-RS"/>
        </w:rPr>
      </w:pPr>
      <w:r w:rsidRPr="005D5A5E">
        <w:rPr>
          <w:rFonts w:eastAsia="Times New Roman"/>
          <w:lang w:val="sr-Cyrl-RS"/>
        </w:rPr>
        <w:t>На крају</w:t>
      </w:r>
      <w:r w:rsidR="00EA5C43" w:rsidRPr="005D5A5E">
        <w:rPr>
          <w:rFonts w:eastAsia="Times New Roman"/>
          <w:lang w:val="sr-Cyrl-RS"/>
        </w:rPr>
        <w:t xml:space="preserve"> свог излагања, министар финанс</w:t>
      </w:r>
      <w:r w:rsidRPr="005D5A5E">
        <w:rPr>
          <w:rFonts w:eastAsia="Times New Roman"/>
          <w:lang w:val="sr-Cyrl-RS"/>
        </w:rPr>
        <w:t xml:space="preserve">ија је </w:t>
      </w:r>
      <w:proofErr w:type="spellStart"/>
      <w:r w:rsidR="00EA5C43" w:rsidRPr="005D5A5E">
        <w:rPr>
          <w:rFonts w:eastAsia="Times New Roman"/>
        </w:rPr>
        <w:t>истакао</w:t>
      </w:r>
      <w:proofErr w:type="spellEnd"/>
      <w:r w:rsidR="00EA5C43" w:rsidRPr="005D5A5E">
        <w:rPr>
          <w:rFonts w:eastAsia="Times New Roman"/>
        </w:rPr>
        <w:t xml:space="preserve"> и </w:t>
      </w:r>
      <w:proofErr w:type="spellStart"/>
      <w:r w:rsidR="00EA5C43" w:rsidRPr="005D5A5E">
        <w:rPr>
          <w:rFonts w:eastAsia="Times New Roman"/>
        </w:rPr>
        <w:t>да</w:t>
      </w:r>
      <w:proofErr w:type="spellEnd"/>
      <w:r w:rsidR="00EA5C43" w:rsidRPr="005D5A5E">
        <w:rPr>
          <w:rFonts w:eastAsia="Times New Roman"/>
        </w:rPr>
        <w:t xml:space="preserve"> </w:t>
      </w:r>
      <w:proofErr w:type="spellStart"/>
      <w:r w:rsidR="00EA5C43" w:rsidRPr="005D5A5E">
        <w:rPr>
          <w:rFonts w:eastAsia="Times New Roman"/>
        </w:rPr>
        <w:t>се</w:t>
      </w:r>
      <w:proofErr w:type="spellEnd"/>
      <w:r w:rsidR="00EA5C43" w:rsidRPr="005D5A5E">
        <w:rPr>
          <w:rFonts w:eastAsia="Times New Roman"/>
        </w:rPr>
        <w:t xml:space="preserve"> у </w:t>
      </w:r>
      <w:proofErr w:type="spellStart"/>
      <w:r w:rsidR="00EA5C43" w:rsidRPr="005D5A5E">
        <w:rPr>
          <w:rFonts w:eastAsia="Times New Roman"/>
        </w:rPr>
        <w:t>Закону</w:t>
      </w:r>
      <w:proofErr w:type="spellEnd"/>
      <w:r w:rsidR="00EA5C43" w:rsidRPr="005D5A5E">
        <w:rPr>
          <w:rFonts w:eastAsia="Times New Roman"/>
        </w:rPr>
        <w:t xml:space="preserve"> о </w:t>
      </w:r>
      <w:proofErr w:type="spellStart"/>
      <w:r w:rsidR="00EA5C43" w:rsidRPr="005D5A5E">
        <w:rPr>
          <w:rFonts w:eastAsia="Times New Roman"/>
        </w:rPr>
        <w:t>буџетском</w:t>
      </w:r>
      <w:proofErr w:type="spellEnd"/>
      <w:r w:rsidR="00EA5C43" w:rsidRPr="005D5A5E">
        <w:rPr>
          <w:rFonts w:eastAsia="Times New Roman"/>
        </w:rPr>
        <w:t xml:space="preserve"> </w:t>
      </w:r>
      <w:proofErr w:type="spellStart"/>
      <w:r w:rsidR="00EA5C43" w:rsidRPr="005D5A5E">
        <w:rPr>
          <w:rFonts w:eastAsia="Times New Roman"/>
        </w:rPr>
        <w:t>систему</w:t>
      </w:r>
      <w:proofErr w:type="spellEnd"/>
      <w:r w:rsidR="00EA5C43" w:rsidRPr="005D5A5E">
        <w:rPr>
          <w:rFonts w:eastAsia="Times New Roman"/>
        </w:rPr>
        <w:t xml:space="preserve"> </w:t>
      </w:r>
      <w:proofErr w:type="spellStart"/>
      <w:r w:rsidR="00EA5C43" w:rsidRPr="005D5A5E">
        <w:rPr>
          <w:rFonts w:eastAsia="Times New Roman"/>
        </w:rPr>
        <w:t>налазе</w:t>
      </w:r>
      <w:proofErr w:type="spellEnd"/>
      <w:r w:rsidR="00EA5C43" w:rsidRPr="005D5A5E">
        <w:rPr>
          <w:rFonts w:eastAsia="Times New Roman"/>
        </w:rPr>
        <w:t xml:space="preserve"> и </w:t>
      </w:r>
      <w:proofErr w:type="spellStart"/>
      <w:r w:rsidR="00EA5C43" w:rsidRPr="005D5A5E">
        <w:rPr>
          <w:rFonts w:eastAsia="Times New Roman"/>
        </w:rPr>
        <w:t>нова</w:t>
      </w:r>
      <w:proofErr w:type="spellEnd"/>
      <w:r w:rsidR="00EA5C43" w:rsidRPr="005D5A5E">
        <w:rPr>
          <w:rFonts w:eastAsia="Times New Roman"/>
        </w:rPr>
        <w:t xml:space="preserve"> </w:t>
      </w:r>
      <w:proofErr w:type="spellStart"/>
      <w:r w:rsidR="00EA5C43" w:rsidRPr="005D5A5E">
        <w:rPr>
          <w:rFonts w:eastAsia="Times New Roman"/>
        </w:rPr>
        <w:t>фискална</w:t>
      </w:r>
      <w:proofErr w:type="spellEnd"/>
      <w:r w:rsidR="00EA5C43" w:rsidRPr="005D5A5E">
        <w:rPr>
          <w:rFonts w:eastAsia="Times New Roman"/>
        </w:rPr>
        <w:t xml:space="preserve"> </w:t>
      </w:r>
      <w:proofErr w:type="spellStart"/>
      <w:r w:rsidR="00EA5C43" w:rsidRPr="005D5A5E">
        <w:rPr>
          <w:rFonts w:eastAsia="Times New Roman"/>
        </w:rPr>
        <w:t>правила</w:t>
      </w:r>
      <w:proofErr w:type="spellEnd"/>
      <w:r w:rsidR="00EA5C43" w:rsidRPr="005D5A5E">
        <w:rPr>
          <w:rFonts w:eastAsia="Times New Roman"/>
        </w:rPr>
        <w:t>,</w:t>
      </w:r>
      <w:r w:rsidR="0030057C" w:rsidRPr="005D5A5E">
        <w:rPr>
          <w:rFonts w:eastAsia="Times New Roman"/>
        </w:rPr>
        <w:t xml:space="preserve"> </w:t>
      </w:r>
      <w:proofErr w:type="spellStart"/>
      <w:r w:rsidR="0030057C" w:rsidRPr="005D5A5E">
        <w:rPr>
          <w:rFonts w:eastAsia="Times New Roman"/>
        </w:rPr>
        <w:t>која</w:t>
      </w:r>
      <w:proofErr w:type="spellEnd"/>
      <w:r w:rsidR="0030057C" w:rsidRPr="005D5A5E">
        <w:rPr>
          <w:rFonts w:eastAsia="Times New Roman"/>
        </w:rPr>
        <w:t xml:space="preserve"> </w:t>
      </w:r>
      <w:proofErr w:type="spellStart"/>
      <w:r w:rsidR="0030057C" w:rsidRPr="005D5A5E">
        <w:rPr>
          <w:rFonts w:eastAsia="Times New Roman"/>
        </w:rPr>
        <w:t>су</w:t>
      </w:r>
      <w:proofErr w:type="spellEnd"/>
      <w:r w:rsidR="0030057C" w:rsidRPr="005D5A5E">
        <w:rPr>
          <w:rFonts w:eastAsia="Times New Roman"/>
        </w:rPr>
        <w:t xml:space="preserve"> </w:t>
      </w:r>
      <w:proofErr w:type="spellStart"/>
      <w:r w:rsidR="0030057C" w:rsidRPr="005D5A5E">
        <w:rPr>
          <w:rFonts w:eastAsia="Times New Roman"/>
        </w:rPr>
        <w:t>договорена</w:t>
      </w:r>
      <w:proofErr w:type="spellEnd"/>
      <w:r w:rsidR="0030057C" w:rsidRPr="005D5A5E">
        <w:rPr>
          <w:rFonts w:eastAsia="Times New Roman"/>
        </w:rPr>
        <w:t xml:space="preserve"> </w:t>
      </w:r>
      <w:proofErr w:type="spellStart"/>
      <w:r w:rsidR="0030057C" w:rsidRPr="005D5A5E">
        <w:rPr>
          <w:rFonts w:eastAsia="Times New Roman"/>
        </w:rPr>
        <w:t>са</w:t>
      </w:r>
      <w:proofErr w:type="spellEnd"/>
      <w:r w:rsidR="0030057C" w:rsidRPr="005D5A5E">
        <w:rPr>
          <w:rFonts w:eastAsia="Times New Roman"/>
        </w:rPr>
        <w:t xml:space="preserve"> ММФ-</w:t>
      </w:r>
      <w:proofErr w:type="spellStart"/>
      <w:r w:rsidR="0030057C" w:rsidRPr="005D5A5E">
        <w:rPr>
          <w:rFonts w:eastAsia="Times New Roman"/>
        </w:rPr>
        <w:t>ом</w:t>
      </w:r>
      <w:proofErr w:type="spellEnd"/>
      <w:r w:rsidR="0030057C" w:rsidRPr="005D5A5E">
        <w:rPr>
          <w:rFonts w:eastAsia="Times New Roman"/>
        </w:rPr>
        <w:t xml:space="preserve">, </w:t>
      </w:r>
      <w:r w:rsidR="0030057C" w:rsidRPr="005D5A5E">
        <w:rPr>
          <w:rFonts w:eastAsia="Times New Roman"/>
          <w:lang w:val="sr-Cyrl-RS"/>
        </w:rPr>
        <w:t>а</w:t>
      </w:r>
      <w:r w:rsidR="00EA5C43" w:rsidRPr="005D5A5E">
        <w:rPr>
          <w:rFonts w:eastAsia="Times New Roman"/>
        </w:rPr>
        <w:t xml:space="preserve"> </w:t>
      </w:r>
      <w:proofErr w:type="spellStart"/>
      <w:r w:rsidR="00EA5C43" w:rsidRPr="005D5A5E">
        <w:rPr>
          <w:rFonts w:eastAsia="Times New Roman"/>
        </w:rPr>
        <w:t>која</w:t>
      </w:r>
      <w:proofErr w:type="spellEnd"/>
      <w:r w:rsidR="00EA5C43" w:rsidRPr="005D5A5E">
        <w:rPr>
          <w:rFonts w:eastAsia="Times New Roman"/>
        </w:rPr>
        <w:t xml:space="preserve"> </w:t>
      </w:r>
      <w:proofErr w:type="spellStart"/>
      <w:r w:rsidR="00EA5C43" w:rsidRPr="005D5A5E">
        <w:rPr>
          <w:rFonts w:eastAsia="Times New Roman"/>
        </w:rPr>
        <w:t>се</w:t>
      </w:r>
      <w:proofErr w:type="spellEnd"/>
      <w:r w:rsidR="00EA5C43" w:rsidRPr="005D5A5E">
        <w:rPr>
          <w:rFonts w:eastAsia="Times New Roman"/>
        </w:rPr>
        <w:t xml:space="preserve"> </w:t>
      </w:r>
      <w:proofErr w:type="spellStart"/>
      <w:r w:rsidR="00EA5C43" w:rsidRPr="005D5A5E">
        <w:rPr>
          <w:rFonts w:eastAsia="Times New Roman"/>
        </w:rPr>
        <w:t>односе</w:t>
      </w:r>
      <w:proofErr w:type="spellEnd"/>
      <w:r w:rsidR="00EA5C43" w:rsidRPr="005D5A5E">
        <w:rPr>
          <w:rFonts w:eastAsia="Times New Roman"/>
        </w:rPr>
        <w:t xml:space="preserve"> </w:t>
      </w:r>
      <w:proofErr w:type="spellStart"/>
      <w:r w:rsidR="00EA5C43" w:rsidRPr="005D5A5E">
        <w:rPr>
          <w:rFonts w:eastAsia="Times New Roman"/>
        </w:rPr>
        <w:t>на</w:t>
      </w:r>
      <w:proofErr w:type="spellEnd"/>
      <w:r w:rsidR="00EA5C43" w:rsidRPr="005D5A5E">
        <w:rPr>
          <w:rFonts w:eastAsia="Times New Roman"/>
        </w:rPr>
        <w:t xml:space="preserve"> </w:t>
      </w:r>
      <w:proofErr w:type="spellStart"/>
      <w:r w:rsidR="00EA5C43" w:rsidRPr="005D5A5E">
        <w:rPr>
          <w:rFonts w:eastAsia="Times New Roman"/>
        </w:rPr>
        <w:t>плате</w:t>
      </w:r>
      <w:proofErr w:type="spellEnd"/>
      <w:r w:rsidR="00EA5C43" w:rsidRPr="005D5A5E">
        <w:rPr>
          <w:rFonts w:eastAsia="Times New Roman"/>
        </w:rPr>
        <w:t xml:space="preserve">, </w:t>
      </w:r>
      <w:proofErr w:type="spellStart"/>
      <w:r w:rsidR="00EA5C43" w:rsidRPr="005D5A5E">
        <w:rPr>
          <w:rFonts w:eastAsia="Times New Roman"/>
        </w:rPr>
        <w:t>пензије</w:t>
      </w:r>
      <w:proofErr w:type="spellEnd"/>
      <w:r w:rsidR="00EA5C43" w:rsidRPr="005D5A5E">
        <w:rPr>
          <w:rFonts w:eastAsia="Times New Roman"/>
        </w:rPr>
        <w:t xml:space="preserve">, </w:t>
      </w:r>
      <w:proofErr w:type="spellStart"/>
      <w:r w:rsidR="00EA5C43" w:rsidRPr="005D5A5E">
        <w:rPr>
          <w:rFonts w:eastAsia="Times New Roman"/>
        </w:rPr>
        <w:t>дефицит</w:t>
      </w:r>
      <w:proofErr w:type="spellEnd"/>
      <w:r w:rsidR="00EA5C43" w:rsidRPr="005D5A5E">
        <w:rPr>
          <w:rFonts w:eastAsia="Times New Roman"/>
        </w:rPr>
        <w:t xml:space="preserve">, </w:t>
      </w:r>
      <w:proofErr w:type="spellStart"/>
      <w:r w:rsidR="00EA5C43" w:rsidRPr="005D5A5E">
        <w:rPr>
          <w:rFonts w:eastAsia="Times New Roman"/>
        </w:rPr>
        <w:t>износ</w:t>
      </w:r>
      <w:proofErr w:type="spellEnd"/>
      <w:r w:rsidR="00EA5C43" w:rsidRPr="005D5A5E">
        <w:rPr>
          <w:rFonts w:eastAsia="Times New Roman"/>
        </w:rPr>
        <w:t xml:space="preserve"> </w:t>
      </w:r>
      <w:proofErr w:type="spellStart"/>
      <w:r w:rsidR="00EA5C43" w:rsidRPr="005D5A5E">
        <w:rPr>
          <w:rFonts w:eastAsia="Times New Roman"/>
        </w:rPr>
        <w:t>јавног</w:t>
      </w:r>
      <w:proofErr w:type="spellEnd"/>
      <w:r w:rsidR="00EA5C43" w:rsidRPr="005D5A5E">
        <w:rPr>
          <w:rFonts w:eastAsia="Times New Roman"/>
        </w:rPr>
        <w:t xml:space="preserve"> </w:t>
      </w:r>
      <w:proofErr w:type="spellStart"/>
      <w:r w:rsidR="00EA5C43" w:rsidRPr="005D5A5E">
        <w:rPr>
          <w:rFonts w:eastAsia="Times New Roman"/>
        </w:rPr>
        <w:t>дуга</w:t>
      </w:r>
      <w:proofErr w:type="spellEnd"/>
      <w:r w:rsidR="00EA5C43" w:rsidRPr="005D5A5E">
        <w:rPr>
          <w:rFonts w:eastAsia="Times New Roman"/>
        </w:rPr>
        <w:t xml:space="preserve">, </w:t>
      </w:r>
      <w:proofErr w:type="spellStart"/>
      <w:r w:rsidR="00EA5C43" w:rsidRPr="005D5A5E">
        <w:rPr>
          <w:rFonts w:eastAsia="Times New Roman"/>
        </w:rPr>
        <w:t>те</w:t>
      </w:r>
      <w:proofErr w:type="spellEnd"/>
      <w:r w:rsidR="00EA5C43" w:rsidRPr="005D5A5E">
        <w:rPr>
          <w:rFonts w:eastAsia="Times New Roman"/>
        </w:rPr>
        <w:t xml:space="preserve"> </w:t>
      </w:r>
      <w:proofErr w:type="spellStart"/>
      <w:r w:rsidR="00EA5C43" w:rsidRPr="005D5A5E">
        <w:rPr>
          <w:rFonts w:eastAsia="Times New Roman"/>
        </w:rPr>
        <w:t>да</w:t>
      </w:r>
      <w:proofErr w:type="spellEnd"/>
      <w:r w:rsidR="00EA5C43" w:rsidRPr="005D5A5E">
        <w:rPr>
          <w:rFonts w:eastAsia="Times New Roman"/>
        </w:rPr>
        <w:t xml:space="preserve"> </w:t>
      </w:r>
      <w:proofErr w:type="spellStart"/>
      <w:r w:rsidR="00EA5C43" w:rsidRPr="005D5A5E">
        <w:rPr>
          <w:rFonts w:eastAsia="Times New Roman"/>
        </w:rPr>
        <w:t>је</w:t>
      </w:r>
      <w:proofErr w:type="spellEnd"/>
      <w:r w:rsidR="00EA5C43" w:rsidRPr="005D5A5E">
        <w:rPr>
          <w:rFonts w:eastAsia="Times New Roman"/>
        </w:rPr>
        <w:t xml:space="preserve"> </w:t>
      </w:r>
      <w:proofErr w:type="spellStart"/>
      <w:r w:rsidR="00EA5C43" w:rsidRPr="005D5A5E">
        <w:rPr>
          <w:rFonts w:eastAsia="Times New Roman"/>
        </w:rPr>
        <w:t>Влада</w:t>
      </w:r>
      <w:proofErr w:type="spellEnd"/>
      <w:r w:rsidR="00EA5C43" w:rsidRPr="005D5A5E">
        <w:rPr>
          <w:rFonts w:eastAsia="Times New Roman"/>
        </w:rPr>
        <w:t xml:space="preserve"> </w:t>
      </w:r>
      <w:proofErr w:type="spellStart"/>
      <w:r w:rsidR="00EA5C43" w:rsidRPr="005D5A5E">
        <w:rPr>
          <w:rFonts w:eastAsia="Times New Roman"/>
        </w:rPr>
        <w:t>посвећена</w:t>
      </w:r>
      <w:proofErr w:type="spellEnd"/>
      <w:r w:rsidR="00EA5C43" w:rsidRPr="005D5A5E">
        <w:rPr>
          <w:rFonts w:eastAsia="Times New Roman"/>
        </w:rPr>
        <w:t xml:space="preserve"> </w:t>
      </w:r>
      <w:proofErr w:type="spellStart"/>
      <w:r w:rsidR="00EA5C43" w:rsidRPr="005D5A5E">
        <w:rPr>
          <w:rFonts w:eastAsia="Times New Roman"/>
        </w:rPr>
        <w:t>да</w:t>
      </w:r>
      <w:proofErr w:type="spellEnd"/>
      <w:r w:rsidR="00EA5C43" w:rsidRPr="005D5A5E">
        <w:rPr>
          <w:rFonts w:eastAsia="Times New Roman"/>
        </w:rPr>
        <w:t xml:space="preserve"> </w:t>
      </w:r>
      <w:proofErr w:type="spellStart"/>
      <w:r w:rsidR="00EA5C43" w:rsidRPr="005D5A5E">
        <w:rPr>
          <w:rFonts w:eastAsia="Times New Roman"/>
        </w:rPr>
        <w:t>одржи</w:t>
      </w:r>
      <w:proofErr w:type="spellEnd"/>
      <w:r w:rsidR="00EA5C43" w:rsidRPr="005D5A5E">
        <w:rPr>
          <w:rFonts w:eastAsia="Times New Roman"/>
        </w:rPr>
        <w:t xml:space="preserve"> </w:t>
      </w:r>
      <w:proofErr w:type="spellStart"/>
      <w:r w:rsidR="00EA5C43" w:rsidRPr="005D5A5E">
        <w:rPr>
          <w:rFonts w:eastAsia="Times New Roman"/>
        </w:rPr>
        <w:t>макроекономску</w:t>
      </w:r>
      <w:proofErr w:type="spellEnd"/>
      <w:r w:rsidR="00EA5C43" w:rsidRPr="005D5A5E">
        <w:rPr>
          <w:rFonts w:eastAsia="Times New Roman"/>
        </w:rPr>
        <w:t xml:space="preserve"> </w:t>
      </w:r>
      <w:proofErr w:type="spellStart"/>
      <w:r w:rsidR="00EA5C43" w:rsidRPr="005D5A5E">
        <w:rPr>
          <w:rFonts w:eastAsia="Times New Roman"/>
        </w:rPr>
        <w:t>стабилност</w:t>
      </w:r>
      <w:proofErr w:type="spellEnd"/>
      <w:r w:rsidR="00EA5C43" w:rsidRPr="005D5A5E">
        <w:rPr>
          <w:rFonts w:eastAsia="Times New Roman"/>
          <w:lang w:val="sr-Cyrl-RS"/>
        </w:rPr>
        <w:t xml:space="preserve"> земље.</w:t>
      </w:r>
    </w:p>
    <w:p w:rsidR="0030057C" w:rsidRPr="005D5A5E" w:rsidRDefault="00DD4094" w:rsidP="0030057C">
      <w:pPr>
        <w:widowControl w:val="0"/>
        <w:tabs>
          <w:tab w:val="left" w:pos="0"/>
          <w:tab w:val="left" w:pos="1440"/>
        </w:tabs>
        <w:ind w:firstLine="709"/>
        <w:jc w:val="both"/>
        <w:rPr>
          <w:rFonts w:eastAsia="Times New Roman"/>
        </w:rPr>
      </w:pPr>
      <w:r w:rsidRPr="005D5A5E">
        <w:rPr>
          <w:lang w:val="sr-Cyrl-CS"/>
        </w:rPr>
        <w:t>Гувернер Народне банке Србије Јоргованка Табаковић,  истакла је да Буџет Републике Србије за 202</w:t>
      </w:r>
      <w:r w:rsidR="0030057C" w:rsidRPr="005D5A5E">
        <w:rPr>
          <w:lang w:val="sr-Cyrl-CS"/>
        </w:rPr>
        <w:t xml:space="preserve">3.годину резултат координисаног </w:t>
      </w:r>
      <w:r w:rsidRPr="005D5A5E">
        <w:rPr>
          <w:lang w:val="sr-Cyrl-CS"/>
        </w:rPr>
        <w:t>рада институција</w:t>
      </w:r>
      <w:r w:rsidR="00C25FFF" w:rsidRPr="005D5A5E">
        <w:rPr>
          <w:lang w:val="en-US"/>
        </w:rPr>
        <w:t xml:space="preserve"> </w:t>
      </w:r>
      <w:r w:rsidR="0030057C" w:rsidRPr="005D5A5E">
        <w:rPr>
          <w:lang w:val="sr-Cyrl-RS"/>
        </w:rPr>
        <w:t>које у</w:t>
      </w:r>
      <w:r w:rsidR="00EA5C43" w:rsidRPr="005D5A5E">
        <w:rPr>
          <w:lang w:val="sr-Cyrl-RS"/>
        </w:rPr>
        <w:t xml:space="preserve"> </w:t>
      </w:r>
      <w:proofErr w:type="spellStart"/>
      <w:r w:rsidR="0030057C" w:rsidRPr="005D5A5E">
        <w:rPr>
          <w:rFonts w:eastAsia="Times New Roman"/>
        </w:rPr>
        <w:t>држави</w:t>
      </w:r>
      <w:proofErr w:type="spellEnd"/>
      <w:r w:rsidR="0030057C" w:rsidRPr="005D5A5E">
        <w:rPr>
          <w:rFonts w:eastAsia="Times New Roman"/>
        </w:rPr>
        <w:t xml:space="preserve"> </w:t>
      </w:r>
      <w:proofErr w:type="spellStart"/>
      <w:r w:rsidR="0030057C" w:rsidRPr="005D5A5E">
        <w:rPr>
          <w:rFonts w:eastAsia="Times New Roman"/>
        </w:rPr>
        <w:t>доносе</w:t>
      </w:r>
      <w:proofErr w:type="spellEnd"/>
      <w:r w:rsidR="0030057C" w:rsidRPr="005D5A5E">
        <w:rPr>
          <w:rFonts w:eastAsia="Times New Roman"/>
        </w:rPr>
        <w:t xml:space="preserve"> </w:t>
      </w:r>
      <w:proofErr w:type="spellStart"/>
      <w:r w:rsidR="0030057C" w:rsidRPr="005D5A5E">
        <w:rPr>
          <w:rFonts w:eastAsia="Times New Roman"/>
        </w:rPr>
        <w:t>кључне</w:t>
      </w:r>
      <w:proofErr w:type="spellEnd"/>
      <w:r w:rsidR="0030057C" w:rsidRPr="005D5A5E">
        <w:rPr>
          <w:rFonts w:eastAsia="Times New Roman"/>
        </w:rPr>
        <w:t xml:space="preserve"> </w:t>
      </w:r>
      <w:proofErr w:type="spellStart"/>
      <w:r w:rsidR="0030057C" w:rsidRPr="005D5A5E">
        <w:rPr>
          <w:rFonts w:eastAsia="Times New Roman"/>
        </w:rPr>
        <w:t>одлуке</w:t>
      </w:r>
      <w:proofErr w:type="spellEnd"/>
      <w:r w:rsidR="0030057C" w:rsidRPr="005D5A5E">
        <w:rPr>
          <w:rFonts w:eastAsia="Times New Roman"/>
        </w:rPr>
        <w:t xml:space="preserve"> о </w:t>
      </w:r>
      <w:proofErr w:type="spellStart"/>
      <w:r w:rsidR="0030057C" w:rsidRPr="005D5A5E">
        <w:rPr>
          <w:rFonts w:eastAsia="Times New Roman"/>
        </w:rPr>
        <w:t>економској</w:t>
      </w:r>
      <w:proofErr w:type="spellEnd"/>
      <w:r w:rsidR="0030057C" w:rsidRPr="005D5A5E">
        <w:rPr>
          <w:rFonts w:eastAsia="Times New Roman"/>
        </w:rPr>
        <w:t xml:space="preserve"> </w:t>
      </w:r>
      <w:proofErr w:type="spellStart"/>
      <w:r w:rsidR="0030057C" w:rsidRPr="005D5A5E">
        <w:rPr>
          <w:rFonts w:eastAsia="Times New Roman"/>
        </w:rPr>
        <w:t>политици</w:t>
      </w:r>
      <w:proofErr w:type="spellEnd"/>
      <w:r w:rsidR="0030057C" w:rsidRPr="005D5A5E">
        <w:rPr>
          <w:rFonts w:eastAsia="Times New Roman"/>
        </w:rPr>
        <w:t xml:space="preserve">. </w:t>
      </w:r>
      <w:proofErr w:type="spellStart"/>
      <w:r w:rsidR="0030057C" w:rsidRPr="005D5A5E">
        <w:rPr>
          <w:rFonts w:eastAsia="Times New Roman"/>
        </w:rPr>
        <w:t>Координација</w:t>
      </w:r>
      <w:proofErr w:type="spellEnd"/>
      <w:r w:rsidR="0030057C" w:rsidRPr="005D5A5E">
        <w:rPr>
          <w:rFonts w:eastAsia="Times New Roman"/>
        </w:rPr>
        <w:t xml:space="preserve"> </w:t>
      </w:r>
      <w:proofErr w:type="spellStart"/>
      <w:r w:rsidR="0030057C" w:rsidRPr="005D5A5E">
        <w:rPr>
          <w:rFonts w:eastAsia="Times New Roman"/>
        </w:rPr>
        <w:t>се</w:t>
      </w:r>
      <w:proofErr w:type="spellEnd"/>
      <w:r w:rsidR="0030057C" w:rsidRPr="005D5A5E">
        <w:rPr>
          <w:rFonts w:eastAsia="Times New Roman"/>
        </w:rPr>
        <w:t xml:space="preserve"> </w:t>
      </w:r>
      <w:proofErr w:type="spellStart"/>
      <w:r w:rsidR="0030057C" w:rsidRPr="005D5A5E">
        <w:rPr>
          <w:rFonts w:eastAsia="Times New Roman"/>
        </w:rPr>
        <w:t>огледа</w:t>
      </w:r>
      <w:proofErr w:type="spellEnd"/>
      <w:r w:rsidR="0030057C" w:rsidRPr="005D5A5E">
        <w:rPr>
          <w:rFonts w:eastAsia="Times New Roman"/>
        </w:rPr>
        <w:t xml:space="preserve"> </w:t>
      </w:r>
      <w:proofErr w:type="spellStart"/>
      <w:r w:rsidR="0030057C" w:rsidRPr="005D5A5E">
        <w:rPr>
          <w:rFonts w:eastAsia="Times New Roman"/>
        </w:rPr>
        <w:t>кроз</w:t>
      </w:r>
      <w:proofErr w:type="spellEnd"/>
      <w:r w:rsidR="0030057C" w:rsidRPr="005D5A5E">
        <w:rPr>
          <w:rFonts w:eastAsia="Times New Roman"/>
        </w:rPr>
        <w:t xml:space="preserve"> </w:t>
      </w:r>
      <w:proofErr w:type="spellStart"/>
      <w:r w:rsidR="0030057C" w:rsidRPr="005D5A5E">
        <w:rPr>
          <w:rFonts w:eastAsia="Times New Roman"/>
        </w:rPr>
        <w:t>макроекономски</w:t>
      </w:r>
      <w:proofErr w:type="spellEnd"/>
      <w:r w:rsidR="0030057C" w:rsidRPr="005D5A5E">
        <w:rPr>
          <w:rFonts w:eastAsia="Times New Roman"/>
        </w:rPr>
        <w:t xml:space="preserve"> </w:t>
      </w:r>
      <w:proofErr w:type="spellStart"/>
      <w:r w:rsidR="0030057C" w:rsidRPr="005D5A5E">
        <w:rPr>
          <w:rFonts w:eastAsia="Times New Roman"/>
        </w:rPr>
        <w:t>оквир</w:t>
      </w:r>
      <w:proofErr w:type="spellEnd"/>
      <w:r w:rsidR="0030057C" w:rsidRPr="005D5A5E">
        <w:rPr>
          <w:rFonts w:eastAsia="Times New Roman"/>
        </w:rPr>
        <w:t xml:space="preserve"> </w:t>
      </w:r>
      <w:proofErr w:type="spellStart"/>
      <w:r w:rsidR="0030057C" w:rsidRPr="005D5A5E">
        <w:rPr>
          <w:rFonts w:eastAsia="Times New Roman"/>
        </w:rPr>
        <w:t>на</w:t>
      </w:r>
      <w:proofErr w:type="spellEnd"/>
      <w:r w:rsidR="0030057C" w:rsidRPr="005D5A5E">
        <w:rPr>
          <w:rFonts w:eastAsia="Times New Roman"/>
        </w:rPr>
        <w:t xml:space="preserve"> </w:t>
      </w:r>
      <w:proofErr w:type="spellStart"/>
      <w:r w:rsidR="0030057C" w:rsidRPr="005D5A5E">
        <w:rPr>
          <w:rFonts w:eastAsia="Times New Roman"/>
        </w:rPr>
        <w:t>којем</w:t>
      </w:r>
      <w:proofErr w:type="spellEnd"/>
      <w:r w:rsidR="0030057C" w:rsidRPr="005D5A5E">
        <w:rPr>
          <w:rFonts w:eastAsia="Times New Roman"/>
        </w:rPr>
        <w:t xml:space="preserve"> </w:t>
      </w:r>
      <w:proofErr w:type="spellStart"/>
      <w:r w:rsidR="0030057C" w:rsidRPr="005D5A5E">
        <w:rPr>
          <w:rFonts w:eastAsia="Times New Roman"/>
        </w:rPr>
        <w:t>је</w:t>
      </w:r>
      <w:proofErr w:type="spellEnd"/>
      <w:r w:rsidR="0030057C" w:rsidRPr="005D5A5E">
        <w:rPr>
          <w:rFonts w:eastAsia="Times New Roman"/>
        </w:rPr>
        <w:t xml:space="preserve"> </w:t>
      </w:r>
      <w:proofErr w:type="spellStart"/>
      <w:r w:rsidR="0030057C" w:rsidRPr="005D5A5E">
        <w:rPr>
          <w:rFonts w:eastAsia="Times New Roman"/>
        </w:rPr>
        <w:t>буџет</w:t>
      </w:r>
      <w:proofErr w:type="spellEnd"/>
      <w:r w:rsidR="0030057C" w:rsidRPr="005D5A5E">
        <w:rPr>
          <w:rFonts w:eastAsia="Times New Roman"/>
        </w:rPr>
        <w:t xml:space="preserve"> </w:t>
      </w:r>
      <w:proofErr w:type="spellStart"/>
      <w:r w:rsidR="0030057C" w:rsidRPr="005D5A5E">
        <w:rPr>
          <w:rFonts w:eastAsia="Times New Roman"/>
        </w:rPr>
        <w:t>заснован</w:t>
      </w:r>
      <w:proofErr w:type="spellEnd"/>
      <w:r w:rsidR="0030057C" w:rsidRPr="005D5A5E">
        <w:rPr>
          <w:rFonts w:eastAsia="Times New Roman"/>
        </w:rPr>
        <w:t xml:space="preserve">, </w:t>
      </w:r>
      <w:proofErr w:type="spellStart"/>
      <w:r w:rsidR="0030057C" w:rsidRPr="005D5A5E">
        <w:rPr>
          <w:rFonts w:eastAsia="Times New Roman"/>
        </w:rPr>
        <w:t>кроз</w:t>
      </w:r>
      <w:proofErr w:type="spellEnd"/>
      <w:r w:rsidR="0030057C" w:rsidRPr="005D5A5E">
        <w:rPr>
          <w:rFonts w:eastAsia="Times New Roman"/>
        </w:rPr>
        <w:t xml:space="preserve"> </w:t>
      </w:r>
      <w:proofErr w:type="spellStart"/>
      <w:r w:rsidR="0030057C" w:rsidRPr="005D5A5E">
        <w:rPr>
          <w:rFonts w:eastAsia="Times New Roman"/>
        </w:rPr>
        <w:t>оцену</w:t>
      </w:r>
      <w:proofErr w:type="spellEnd"/>
      <w:r w:rsidR="0030057C" w:rsidRPr="005D5A5E">
        <w:rPr>
          <w:rFonts w:eastAsia="Times New Roman"/>
        </w:rPr>
        <w:t xml:space="preserve"> </w:t>
      </w:r>
      <w:proofErr w:type="spellStart"/>
      <w:r w:rsidR="0030057C" w:rsidRPr="005D5A5E">
        <w:rPr>
          <w:rFonts w:eastAsia="Times New Roman"/>
        </w:rPr>
        <w:t>ризика</w:t>
      </w:r>
      <w:proofErr w:type="spellEnd"/>
      <w:r w:rsidR="0030057C" w:rsidRPr="005D5A5E">
        <w:rPr>
          <w:rFonts w:eastAsia="Times New Roman"/>
        </w:rPr>
        <w:t xml:space="preserve">, </w:t>
      </w:r>
      <w:proofErr w:type="spellStart"/>
      <w:r w:rsidR="0030057C" w:rsidRPr="005D5A5E">
        <w:rPr>
          <w:rFonts w:eastAsia="Times New Roman"/>
        </w:rPr>
        <w:t>као</w:t>
      </w:r>
      <w:proofErr w:type="spellEnd"/>
      <w:r w:rsidR="0030057C" w:rsidRPr="005D5A5E">
        <w:rPr>
          <w:rFonts w:eastAsia="Times New Roman"/>
        </w:rPr>
        <w:t xml:space="preserve"> и </w:t>
      </w:r>
      <w:proofErr w:type="spellStart"/>
      <w:r w:rsidR="0030057C" w:rsidRPr="005D5A5E">
        <w:rPr>
          <w:rFonts w:eastAsia="Times New Roman"/>
        </w:rPr>
        <w:t>кроз</w:t>
      </w:r>
      <w:proofErr w:type="spellEnd"/>
      <w:r w:rsidR="0030057C" w:rsidRPr="005D5A5E">
        <w:rPr>
          <w:rFonts w:eastAsia="Times New Roman"/>
        </w:rPr>
        <w:t xml:space="preserve"> </w:t>
      </w:r>
      <w:proofErr w:type="spellStart"/>
      <w:r w:rsidR="0030057C" w:rsidRPr="005D5A5E">
        <w:rPr>
          <w:rFonts w:eastAsia="Times New Roman"/>
        </w:rPr>
        <w:t>конзервативну</w:t>
      </w:r>
      <w:proofErr w:type="spellEnd"/>
      <w:r w:rsidR="0030057C" w:rsidRPr="005D5A5E">
        <w:rPr>
          <w:rFonts w:eastAsia="Times New Roman"/>
        </w:rPr>
        <w:t xml:space="preserve"> </w:t>
      </w:r>
      <w:proofErr w:type="spellStart"/>
      <w:r w:rsidR="0030057C" w:rsidRPr="005D5A5E">
        <w:rPr>
          <w:rFonts w:eastAsia="Times New Roman"/>
        </w:rPr>
        <w:t>пројекцију</w:t>
      </w:r>
      <w:proofErr w:type="spellEnd"/>
      <w:r w:rsidR="0030057C" w:rsidRPr="005D5A5E">
        <w:rPr>
          <w:rFonts w:eastAsia="Times New Roman"/>
        </w:rPr>
        <w:t xml:space="preserve"> </w:t>
      </w:r>
      <w:proofErr w:type="spellStart"/>
      <w:r w:rsidR="0030057C" w:rsidRPr="005D5A5E">
        <w:rPr>
          <w:rFonts w:eastAsia="Times New Roman"/>
        </w:rPr>
        <w:t>буџетских</w:t>
      </w:r>
      <w:proofErr w:type="spellEnd"/>
      <w:r w:rsidR="0030057C" w:rsidRPr="005D5A5E">
        <w:rPr>
          <w:rFonts w:eastAsia="Times New Roman"/>
        </w:rPr>
        <w:t xml:space="preserve"> </w:t>
      </w:r>
      <w:proofErr w:type="spellStart"/>
      <w:r w:rsidR="0030057C" w:rsidRPr="005D5A5E">
        <w:rPr>
          <w:rFonts w:eastAsia="Times New Roman"/>
        </w:rPr>
        <w:t>прихода</w:t>
      </w:r>
      <w:proofErr w:type="spellEnd"/>
      <w:r w:rsidR="0030057C" w:rsidRPr="005D5A5E">
        <w:rPr>
          <w:rFonts w:eastAsia="Times New Roman"/>
        </w:rPr>
        <w:t xml:space="preserve"> </w:t>
      </w:r>
      <w:proofErr w:type="spellStart"/>
      <w:r w:rsidR="0030057C" w:rsidRPr="005D5A5E">
        <w:rPr>
          <w:rFonts w:eastAsia="Times New Roman"/>
        </w:rPr>
        <w:t>која</w:t>
      </w:r>
      <w:proofErr w:type="spellEnd"/>
      <w:r w:rsidR="0030057C" w:rsidRPr="005D5A5E">
        <w:rPr>
          <w:rFonts w:eastAsia="Times New Roman"/>
        </w:rPr>
        <w:t xml:space="preserve"> </w:t>
      </w:r>
      <w:proofErr w:type="spellStart"/>
      <w:r w:rsidR="0030057C" w:rsidRPr="005D5A5E">
        <w:rPr>
          <w:rFonts w:eastAsia="Times New Roman"/>
        </w:rPr>
        <w:t>узима</w:t>
      </w:r>
      <w:proofErr w:type="spellEnd"/>
      <w:r w:rsidR="0030057C" w:rsidRPr="005D5A5E">
        <w:rPr>
          <w:rFonts w:eastAsia="Times New Roman"/>
        </w:rPr>
        <w:t xml:space="preserve"> у </w:t>
      </w:r>
      <w:proofErr w:type="spellStart"/>
      <w:r w:rsidR="0030057C" w:rsidRPr="005D5A5E">
        <w:rPr>
          <w:rFonts w:eastAsia="Times New Roman"/>
        </w:rPr>
        <w:t>обзир</w:t>
      </w:r>
      <w:proofErr w:type="spellEnd"/>
      <w:r w:rsidR="0030057C" w:rsidRPr="005D5A5E">
        <w:rPr>
          <w:rFonts w:eastAsia="Times New Roman"/>
        </w:rPr>
        <w:t xml:space="preserve"> </w:t>
      </w:r>
      <w:proofErr w:type="spellStart"/>
      <w:r w:rsidR="0030057C" w:rsidRPr="005D5A5E">
        <w:rPr>
          <w:rFonts w:eastAsia="Times New Roman"/>
        </w:rPr>
        <w:t>неизвесност</w:t>
      </w:r>
      <w:proofErr w:type="spellEnd"/>
      <w:r w:rsidR="0030057C" w:rsidRPr="005D5A5E">
        <w:rPr>
          <w:rFonts w:eastAsia="Times New Roman"/>
        </w:rPr>
        <w:t xml:space="preserve"> у </w:t>
      </w:r>
      <w:proofErr w:type="spellStart"/>
      <w:r w:rsidR="0030057C" w:rsidRPr="005D5A5E">
        <w:rPr>
          <w:rFonts w:eastAsia="Times New Roman"/>
        </w:rPr>
        <w:t>међународном</w:t>
      </w:r>
      <w:proofErr w:type="spellEnd"/>
      <w:r w:rsidR="0030057C" w:rsidRPr="005D5A5E">
        <w:rPr>
          <w:rFonts w:eastAsia="Times New Roman"/>
        </w:rPr>
        <w:t xml:space="preserve"> </w:t>
      </w:r>
      <w:proofErr w:type="spellStart"/>
      <w:r w:rsidR="0030057C" w:rsidRPr="005D5A5E">
        <w:rPr>
          <w:rFonts w:eastAsia="Times New Roman"/>
        </w:rPr>
        <w:t>окружењу</w:t>
      </w:r>
      <w:proofErr w:type="spellEnd"/>
      <w:r w:rsidR="0030057C" w:rsidRPr="005D5A5E">
        <w:rPr>
          <w:rFonts w:eastAsia="Times New Roman"/>
        </w:rPr>
        <w:t xml:space="preserve">. </w:t>
      </w:r>
      <w:proofErr w:type="spellStart"/>
      <w:r w:rsidR="0030057C" w:rsidRPr="005D5A5E">
        <w:t>Структура</w:t>
      </w:r>
      <w:proofErr w:type="spellEnd"/>
      <w:r w:rsidR="0030057C" w:rsidRPr="005D5A5E">
        <w:t xml:space="preserve"> </w:t>
      </w:r>
      <w:proofErr w:type="spellStart"/>
      <w:r w:rsidR="0030057C" w:rsidRPr="005D5A5E">
        <w:t>буџетских</w:t>
      </w:r>
      <w:proofErr w:type="spellEnd"/>
      <w:r w:rsidR="0030057C" w:rsidRPr="005D5A5E">
        <w:t xml:space="preserve"> </w:t>
      </w:r>
      <w:proofErr w:type="spellStart"/>
      <w:r w:rsidR="0030057C" w:rsidRPr="005D5A5E">
        <w:t>расхода</w:t>
      </w:r>
      <w:proofErr w:type="spellEnd"/>
      <w:r w:rsidR="0030057C" w:rsidRPr="005D5A5E">
        <w:t xml:space="preserve"> </w:t>
      </w:r>
      <w:proofErr w:type="spellStart"/>
      <w:r w:rsidR="0030057C" w:rsidRPr="005D5A5E">
        <w:t>је</w:t>
      </w:r>
      <w:proofErr w:type="spellEnd"/>
      <w:r w:rsidR="0030057C" w:rsidRPr="005D5A5E">
        <w:t xml:space="preserve"> </w:t>
      </w:r>
      <w:proofErr w:type="spellStart"/>
      <w:r w:rsidR="0030057C" w:rsidRPr="005D5A5E">
        <w:t>адекватна</w:t>
      </w:r>
      <w:proofErr w:type="spellEnd"/>
      <w:r w:rsidR="0030057C" w:rsidRPr="005D5A5E">
        <w:t xml:space="preserve"> и </w:t>
      </w:r>
      <w:proofErr w:type="spellStart"/>
      <w:r w:rsidR="0030057C" w:rsidRPr="005D5A5E">
        <w:t>уважава</w:t>
      </w:r>
      <w:proofErr w:type="spellEnd"/>
      <w:r w:rsidR="00C83E84" w:rsidRPr="005D5A5E">
        <w:rPr>
          <w:lang w:val="sr-Cyrl-RS"/>
        </w:rPr>
        <w:t>,</w:t>
      </w:r>
      <w:r w:rsidR="0030057C" w:rsidRPr="005D5A5E">
        <w:t xml:space="preserve"> у </w:t>
      </w:r>
      <w:proofErr w:type="spellStart"/>
      <w:r w:rsidR="0030057C" w:rsidRPr="005D5A5E">
        <w:t>мери</w:t>
      </w:r>
      <w:proofErr w:type="spellEnd"/>
      <w:r w:rsidR="0030057C" w:rsidRPr="005D5A5E">
        <w:t xml:space="preserve"> у </w:t>
      </w:r>
      <w:proofErr w:type="spellStart"/>
      <w:r w:rsidR="0030057C" w:rsidRPr="005D5A5E">
        <w:t>којој</w:t>
      </w:r>
      <w:proofErr w:type="spellEnd"/>
      <w:r w:rsidR="0030057C" w:rsidRPr="005D5A5E">
        <w:t xml:space="preserve"> </w:t>
      </w:r>
      <w:proofErr w:type="spellStart"/>
      <w:r w:rsidR="0030057C" w:rsidRPr="005D5A5E">
        <w:t>је</w:t>
      </w:r>
      <w:proofErr w:type="spellEnd"/>
      <w:r w:rsidR="0030057C" w:rsidRPr="005D5A5E">
        <w:t xml:space="preserve"> </w:t>
      </w:r>
      <w:proofErr w:type="spellStart"/>
      <w:r w:rsidR="0030057C" w:rsidRPr="005D5A5E">
        <w:t>то</w:t>
      </w:r>
      <w:proofErr w:type="spellEnd"/>
      <w:r w:rsidR="0030057C" w:rsidRPr="005D5A5E">
        <w:t xml:space="preserve"> </w:t>
      </w:r>
      <w:proofErr w:type="spellStart"/>
      <w:r w:rsidR="0030057C" w:rsidRPr="005D5A5E">
        <w:t>могуће</w:t>
      </w:r>
      <w:proofErr w:type="spellEnd"/>
      <w:r w:rsidR="00C83E84" w:rsidRPr="005D5A5E">
        <w:rPr>
          <w:lang w:val="sr-Cyrl-RS"/>
        </w:rPr>
        <w:t>,</w:t>
      </w:r>
      <w:r w:rsidR="0030057C" w:rsidRPr="005D5A5E">
        <w:t xml:space="preserve"> </w:t>
      </w:r>
      <w:proofErr w:type="spellStart"/>
      <w:r w:rsidR="0030057C" w:rsidRPr="005D5A5E">
        <w:t>минимизирање</w:t>
      </w:r>
      <w:proofErr w:type="spellEnd"/>
      <w:r w:rsidR="0030057C" w:rsidRPr="005D5A5E">
        <w:t xml:space="preserve"> </w:t>
      </w:r>
      <w:proofErr w:type="spellStart"/>
      <w:r w:rsidR="0030057C" w:rsidRPr="005D5A5E">
        <w:t>економских</w:t>
      </w:r>
      <w:proofErr w:type="spellEnd"/>
      <w:r w:rsidR="0030057C" w:rsidRPr="005D5A5E">
        <w:t xml:space="preserve"> </w:t>
      </w:r>
      <w:proofErr w:type="spellStart"/>
      <w:r w:rsidR="0030057C" w:rsidRPr="005D5A5E">
        <w:t>последица</w:t>
      </w:r>
      <w:proofErr w:type="spellEnd"/>
      <w:r w:rsidR="0030057C" w:rsidRPr="005D5A5E">
        <w:t xml:space="preserve"> </w:t>
      </w:r>
      <w:proofErr w:type="spellStart"/>
      <w:r w:rsidR="0030057C" w:rsidRPr="005D5A5E">
        <w:t>глобалних</w:t>
      </w:r>
      <w:proofErr w:type="spellEnd"/>
      <w:r w:rsidR="0030057C" w:rsidRPr="005D5A5E">
        <w:t xml:space="preserve"> </w:t>
      </w:r>
      <w:proofErr w:type="spellStart"/>
      <w:r w:rsidR="0030057C" w:rsidRPr="005D5A5E">
        <w:t>криза</w:t>
      </w:r>
      <w:proofErr w:type="spellEnd"/>
      <w:r w:rsidR="0030057C" w:rsidRPr="005D5A5E">
        <w:t xml:space="preserve"> и </w:t>
      </w:r>
      <w:proofErr w:type="spellStart"/>
      <w:r w:rsidR="0030057C" w:rsidRPr="005D5A5E">
        <w:t>очување</w:t>
      </w:r>
      <w:proofErr w:type="spellEnd"/>
      <w:r w:rsidR="0030057C" w:rsidRPr="005D5A5E">
        <w:t xml:space="preserve"> </w:t>
      </w:r>
      <w:proofErr w:type="spellStart"/>
      <w:r w:rsidR="0030057C" w:rsidRPr="005D5A5E">
        <w:t>инвестиционог</w:t>
      </w:r>
      <w:proofErr w:type="spellEnd"/>
      <w:r w:rsidR="0030057C" w:rsidRPr="005D5A5E">
        <w:t xml:space="preserve"> </w:t>
      </w:r>
      <w:proofErr w:type="spellStart"/>
      <w:r w:rsidR="0030057C" w:rsidRPr="005D5A5E">
        <w:t>циклуса</w:t>
      </w:r>
      <w:proofErr w:type="spellEnd"/>
      <w:r w:rsidR="0030057C" w:rsidRPr="005D5A5E">
        <w:t xml:space="preserve"> и </w:t>
      </w:r>
      <w:proofErr w:type="spellStart"/>
      <w:r w:rsidR="0030057C" w:rsidRPr="005D5A5E">
        <w:t>привредног</w:t>
      </w:r>
      <w:proofErr w:type="spellEnd"/>
      <w:r w:rsidR="0030057C" w:rsidRPr="005D5A5E">
        <w:t xml:space="preserve"> </w:t>
      </w:r>
      <w:proofErr w:type="spellStart"/>
      <w:r w:rsidR="0030057C" w:rsidRPr="005D5A5E">
        <w:t>раста</w:t>
      </w:r>
      <w:proofErr w:type="spellEnd"/>
      <w:r w:rsidR="0030057C" w:rsidRPr="005D5A5E">
        <w:t xml:space="preserve"> у </w:t>
      </w:r>
      <w:proofErr w:type="spellStart"/>
      <w:r w:rsidR="0030057C" w:rsidRPr="005D5A5E">
        <w:t>Србији</w:t>
      </w:r>
      <w:proofErr w:type="spellEnd"/>
      <w:r w:rsidR="0030057C" w:rsidRPr="005D5A5E">
        <w:t xml:space="preserve">. </w:t>
      </w:r>
    </w:p>
    <w:p w:rsidR="00AB2E56" w:rsidRPr="005D5A5E" w:rsidRDefault="0030057C" w:rsidP="00B3638E">
      <w:pPr>
        <w:ind w:firstLine="709"/>
        <w:jc w:val="both"/>
        <w:rPr>
          <w:lang w:val="sr-Cyrl-RS"/>
        </w:rPr>
      </w:pPr>
      <w:proofErr w:type="spellStart"/>
      <w:r w:rsidRPr="005D5A5E">
        <w:t>Када</w:t>
      </w:r>
      <w:proofErr w:type="spellEnd"/>
      <w:r w:rsidRPr="005D5A5E">
        <w:t xml:space="preserve"> </w:t>
      </w:r>
      <w:proofErr w:type="spellStart"/>
      <w:r w:rsidRPr="005D5A5E">
        <w:t>је</w:t>
      </w:r>
      <w:proofErr w:type="spellEnd"/>
      <w:r w:rsidRPr="005D5A5E">
        <w:t xml:space="preserve"> </w:t>
      </w:r>
      <w:proofErr w:type="spellStart"/>
      <w:r w:rsidRPr="005D5A5E">
        <w:t>реч</w:t>
      </w:r>
      <w:proofErr w:type="spellEnd"/>
      <w:r w:rsidRPr="005D5A5E">
        <w:t xml:space="preserve"> о </w:t>
      </w:r>
      <w:proofErr w:type="spellStart"/>
      <w:r w:rsidRPr="005D5A5E">
        <w:t>макроекономском</w:t>
      </w:r>
      <w:proofErr w:type="spellEnd"/>
      <w:r w:rsidRPr="005D5A5E">
        <w:t xml:space="preserve"> </w:t>
      </w:r>
      <w:proofErr w:type="spellStart"/>
      <w:r w:rsidRPr="005D5A5E">
        <w:t>оквиру</w:t>
      </w:r>
      <w:proofErr w:type="spellEnd"/>
      <w:r w:rsidR="00E00C22" w:rsidRPr="005D5A5E">
        <w:t xml:space="preserve">, </w:t>
      </w:r>
      <w:proofErr w:type="spellStart"/>
      <w:r w:rsidR="00E00C22" w:rsidRPr="005D5A5E">
        <w:t>на</w:t>
      </w:r>
      <w:proofErr w:type="spellEnd"/>
      <w:r w:rsidR="00E00C22" w:rsidRPr="005D5A5E">
        <w:t xml:space="preserve"> </w:t>
      </w:r>
      <w:proofErr w:type="spellStart"/>
      <w:r w:rsidRPr="005D5A5E">
        <w:t>којем</w:t>
      </w:r>
      <w:proofErr w:type="spellEnd"/>
      <w:r w:rsidRPr="005D5A5E">
        <w:t xml:space="preserve"> </w:t>
      </w:r>
      <w:proofErr w:type="spellStart"/>
      <w:r w:rsidRPr="005D5A5E">
        <w:t>је</w:t>
      </w:r>
      <w:proofErr w:type="spellEnd"/>
      <w:r w:rsidRPr="005D5A5E">
        <w:t xml:space="preserve"> </w:t>
      </w:r>
      <w:proofErr w:type="spellStart"/>
      <w:r w:rsidRPr="005D5A5E">
        <w:t>предложени</w:t>
      </w:r>
      <w:proofErr w:type="spellEnd"/>
      <w:r w:rsidRPr="005D5A5E">
        <w:t xml:space="preserve"> </w:t>
      </w:r>
      <w:proofErr w:type="spellStart"/>
      <w:r w:rsidRPr="005D5A5E">
        <w:t>Закон</w:t>
      </w:r>
      <w:proofErr w:type="spellEnd"/>
      <w:r w:rsidRPr="005D5A5E">
        <w:t xml:space="preserve"> о </w:t>
      </w:r>
      <w:proofErr w:type="spellStart"/>
      <w:r w:rsidRPr="005D5A5E">
        <w:t>буџету</w:t>
      </w:r>
      <w:proofErr w:type="spellEnd"/>
      <w:r w:rsidRPr="005D5A5E">
        <w:t xml:space="preserve"> </w:t>
      </w:r>
      <w:proofErr w:type="spellStart"/>
      <w:r w:rsidRPr="005D5A5E">
        <w:t>заснован</w:t>
      </w:r>
      <w:proofErr w:type="spellEnd"/>
      <w:r w:rsidRPr="005D5A5E">
        <w:t xml:space="preserve">, </w:t>
      </w:r>
      <w:proofErr w:type="spellStart"/>
      <w:r w:rsidRPr="005D5A5E">
        <w:t>Народна</w:t>
      </w:r>
      <w:proofErr w:type="spellEnd"/>
      <w:r w:rsidRPr="005D5A5E">
        <w:t xml:space="preserve"> </w:t>
      </w:r>
      <w:proofErr w:type="spellStart"/>
      <w:r w:rsidRPr="005D5A5E">
        <w:t>банка</w:t>
      </w:r>
      <w:proofErr w:type="spellEnd"/>
      <w:r w:rsidRPr="005D5A5E">
        <w:t xml:space="preserve"> </w:t>
      </w:r>
      <w:proofErr w:type="spellStart"/>
      <w:r w:rsidRPr="005D5A5E">
        <w:t>Србије</w:t>
      </w:r>
      <w:proofErr w:type="spellEnd"/>
      <w:r w:rsidRPr="005D5A5E">
        <w:t xml:space="preserve"> </w:t>
      </w:r>
      <w:proofErr w:type="spellStart"/>
      <w:r w:rsidRPr="005D5A5E">
        <w:t>оцењује</w:t>
      </w:r>
      <w:proofErr w:type="spellEnd"/>
      <w:r w:rsidRPr="005D5A5E">
        <w:t xml:space="preserve"> </w:t>
      </w:r>
      <w:proofErr w:type="spellStart"/>
      <w:r w:rsidRPr="005D5A5E">
        <w:t>да</w:t>
      </w:r>
      <w:proofErr w:type="spellEnd"/>
      <w:r w:rsidRPr="005D5A5E">
        <w:t xml:space="preserve"> </w:t>
      </w:r>
      <w:proofErr w:type="spellStart"/>
      <w:r w:rsidRPr="005D5A5E">
        <w:t>је</w:t>
      </w:r>
      <w:proofErr w:type="spellEnd"/>
      <w:r w:rsidRPr="005D5A5E">
        <w:t xml:space="preserve"> </w:t>
      </w:r>
      <w:proofErr w:type="spellStart"/>
      <w:r w:rsidRPr="005D5A5E">
        <w:t>реалистично</w:t>
      </w:r>
      <w:proofErr w:type="spellEnd"/>
      <w:r w:rsidRPr="005D5A5E">
        <w:t xml:space="preserve"> </w:t>
      </w:r>
      <w:proofErr w:type="spellStart"/>
      <w:r w:rsidRPr="005D5A5E">
        <w:t>пројектован</w:t>
      </w:r>
      <w:proofErr w:type="spellEnd"/>
      <w:r w:rsidRPr="005D5A5E">
        <w:t xml:space="preserve"> </w:t>
      </w:r>
      <w:r w:rsidR="00AB2E56" w:rsidRPr="005D5A5E">
        <w:t xml:space="preserve">у </w:t>
      </w:r>
      <w:proofErr w:type="spellStart"/>
      <w:r w:rsidR="00AB2E56" w:rsidRPr="005D5A5E">
        <w:t>актуелним</w:t>
      </w:r>
      <w:proofErr w:type="spellEnd"/>
      <w:r w:rsidR="00AB2E56" w:rsidRPr="005D5A5E">
        <w:t xml:space="preserve"> </w:t>
      </w:r>
      <w:proofErr w:type="spellStart"/>
      <w:r w:rsidR="00AB2E56" w:rsidRPr="005D5A5E">
        <w:t>глобалним</w:t>
      </w:r>
      <w:proofErr w:type="spellEnd"/>
      <w:r w:rsidR="00AB2E56" w:rsidRPr="005D5A5E">
        <w:t xml:space="preserve"> </w:t>
      </w:r>
      <w:proofErr w:type="spellStart"/>
      <w:r w:rsidR="00AB2E56" w:rsidRPr="005D5A5E">
        <w:t>условима</w:t>
      </w:r>
      <w:proofErr w:type="spellEnd"/>
      <w:r w:rsidR="00AB2E56" w:rsidRPr="005D5A5E">
        <w:rPr>
          <w:lang w:val="sr-Cyrl-RS"/>
        </w:rPr>
        <w:t xml:space="preserve"> и о</w:t>
      </w:r>
      <w:proofErr w:type="spellStart"/>
      <w:r w:rsidRPr="005D5A5E">
        <w:t>квир</w:t>
      </w:r>
      <w:proofErr w:type="spellEnd"/>
      <w:r w:rsidRPr="005D5A5E">
        <w:t xml:space="preserve"> </w:t>
      </w:r>
      <w:proofErr w:type="spellStart"/>
      <w:r w:rsidRPr="005D5A5E">
        <w:t>је</w:t>
      </w:r>
      <w:proofErr w:type="spellEnd"/>
      <w:r w:rsidRPr="005D5A5E">
        <w:t xml:space="preserve"> </w:t>
      </w:r>
      <w:proofErr w:type="spellStart"/>
      <w:r w:rsidRPr="005D5A5E">
        <w:t>готово</w:t>
      </w:r>
      <w:proofErr w:type="spellEnd"/>
      <w:r w:rsidRPr="005D5A5E">
        <w:t xml:space="preserve"> у </w:t>
      </w:r>
      <w:proofErr w:type="spellStart"/>
      <w:r w:rsidRPr="005D5A5E">
        <w:t>потпуности</w:t>
      </w:r>
      <w:proofErr w:type="spellEnd"/>
      <w:r w:rsidRPr="005D5A5E">
        <w:t xml:space="preserve"> </w:t>
      </w:r>
      <w:proofErr w:type="spellStart"/>
      <w:r w:rsidRPr="005D5A5E">
        <w:t>усаглашен</w:t>
      </w:r>
      <w:proofErr w:type="spellEnd"/>
      <w:r w:rsidRPr="005D5A5E">
        <w:t xml:space="preserve"> </w:t>
      </w:r>
      <w:proofErr w:type="spellStart"/>
      <w:r w:rsidRPr="005D5A5E">
        <w:t>са</w:t>
      </w:r>
      <w:proofErr w:type="spellEnd"/>
      <w:r w:rsidRPr="005D5A5E">
        <w:t xml:space="preserve"> </w:t>
      </w:r>
      <w:proofErr w:type="spellStart"/>
      <w:r w:rsidRPr="005D5A5E">
        <w:t>макроекономским</w:t>
      </w:r>
      <w:proofErr w:type="spellEnd"/>
      <w:r w:rsidRPr="005D5A5E">
        <w:t xml:space="preserve"> </w:t>
      </w:r>
      <w:proofErr w:type="spellStart"/>
      <w:r w:rsidRPr="005D5A5E">
        <w:t>пројекцијама</w:t>
      </w:r>
      <w:proofErr w:type="spellEnd"/>
      <w:r w:rsidRPr="005D5A5E">
        <w:t xml:space="preserve"> </w:t>
      </w:r>
      <w:proofErr w:type="spellStart"/>
      <w:r w:rsidRPr="005D5A5E">
        <w:t>које</w:t>
      </w:r>
      <w:proofErr w:type="spellEnd"/>
      <w:r w:rsidRPr="005D5A5E">
        <w:t xml:space="preserve"> </w:t>
      </w:r>
      <w:r w:rsidR="00AB2E56" w:rsidRPr="005D5A5E">
        <w:rPr>
          <w:lang w:val="sr-Cyrl-RS"/>
        </w:rPr>
        <w:t>је</w:t>
      </w:r>
      <w:r w:rsidR="00AB2E56" w:rsidRPr="005D5A5E">
        <w:t xml:space="preserve"> </w:t>
      </w:r>
      <w:proofErr w:type="spellStart"/>
      <w:r w:rsidR="00AB2E56" w:rsidRPr="005D5A5E">
        <w:t>објавил</w:t>
      </w:r>
      <w:proofErr w:type="spellEnd"/>
      <w:r w:rsidR="00AB2E56" w:rsidRPr="005D5A5E">
        <w:rPr>
          <w:lang w:val="sr-Cyrl-RS"/>
        </w:rPr>
        <w:t>а</w:t>
      </w:r>
      <w:r w:rsidRPr="005D5A5E">
        <w:t xml:space="preserve"> </w:t>
      </w:r>
      <w:r w:rsidR="00AB2E56" w:rsidRPr="005D5A5E">
        <w:rPr>
          <w:lang w:val="sr-Cyrl-RS"/>
        </w:rPr>
        <w:t>Народна банка Србије.</w:t>
      </w:r>
    </w:p>
    <w:p w:rsidR="0030057C" w:rsidRPr="005D5A5E" w:rsidRDefault="00AB2E56" w:rsidP="00B3638E">
      <w:pPr>
        <w:ind w:firstLine="720"/>
        <w:jc w:val="both"/>
        <w:rPr>
          <w:lang w:val="sr-Cyrl-RS"/>
        </w:rPr>
      </w:pPr>
      <w:r w:rsidRPr="005D5A5E">
        <w:t xml:space="preserve"> </w:t>
      </w:r>
      <w:r w:rsidRPr="005D5A5E">
        <w:rPr>
          <w:lang w:val="sr-Cyrl-RS"/>
        </w:rPr>
        <w:t xml:space="preserve">Гувернер је истакла да </w:t>
      </w:r>
      <w:proofErr w:type="spellStart"/>
      <w:r w:rsidR="0030057C" w:rsidRPr="005D5A5E">
        <w:t>Народна</w:t>
      </w:r>
      <w:proofErr w:type="spellEnd"/>
      <w:r w:rsidR="0030057C" w:rsidRPr="005D5A5E">
        <w:t xml:space="preserve"> </w:t>
      </w:r>
      <w:proofErr w:type="spellStart"/>
      <w:r w:rsidR="0030057C" w:rsidRPr="005D5A5E">
        <w:t>банка</w:t>
      </w:r>
      <w:proofErr w:type="spellEnd"/>
      <w:r w:rsidR="0030057C" w:rsidRPr="005D5A5E">
        <w:t xml:space="preserve"> </w:t>
      </w:r>
      <w:proofErr w:type="spellStart"/>
      <w:r w:rsidR="0030057C" w:rsidRPr="005D5A5E">
        <w:t>Србије</w:t>
      </w:r>
      <w:proofErr w:type="spellEnd"/>
      <w:r w:rsidR="0030057C" w:rsidRPr="005D5A5E">
        <w:t xml:space="preserve"> у 2023. </w:t>
      </w:r>
      <w:proofErr w:type="spellStart"/>
      <w:r w:rsidR="0030057C" w:rsidRPr="005D5A5E">
        <w:t>години</w:t>
      </w:r>
      <w:proofErr w:type="spellEnd"/>
      <w:r w:rsidR="0030057C" w:rsidRPr="005D5A5E">
        <w:t xml:space="preserve"> </w:t>
      </w:r>
      <w:proofErr w:type="spellStart"/>
      <w:r w:rsidR="0030057C" w:rsidRPr="005D5A5E">
        <w:t>очекује</w:t>
      </w:r>
      <w:proofErr w:type="spellEnd"/>
      <w:r w:rsidR="0030057C" w:rsidRPr="005D5A5E">
        <w:t xml:space="preserve"> </w:t>
      </w:r>
      <w:proofErr w:type="spellStart"/>
      <w:r w:rsidR="0030057C" w:rsidRPr="005D5A5E">
        <w:t>раст</w:t>
      </w:r>
      <w:proofErr w:type="spellEnd"/>
      <w:r w:rsidR="0030057C" w:rsidRPr="005D5A5E">
        <w:t xml:space="preserve"> БДП у </w:t>
      </w:r>
      <w:proofErr w:type="spellStart"/>
      <w:r w:rsidR="0030057C" w:rsidRPr="005D5A5E">
        <w:t>распону</w:t>
      </w:r>
      <w:proofErr w:type="spellEnd"/>
      <w:r w:rsidR="0030057C" w:rsidRPr="005D5A5E">
        <w:t xml:space="preserve"> </w:t>
      </w:r>
      <w:proofErr w:type="spellStart"/>
      <w:r w:rsidR="0030057C" w:rsidRPr="005D5A5E">
        <w:t>између</w:t>
      </w:r>
      <w:proofErr w:type="spellEnd"/>
      <w:r w:rsidR="0030057C" w:rsidRPr="005D5A5E">
        <w:t xml:space="preserve"> 2 и 3%, </w:t>
      </w:r>
      <w:proofErr w:type="spellStart"/>
      <w:r w:rsidR="0030057C" w:rsidRPr="005D5A5E">
        <w:t>уз</w:t>
      </w:r>
      <w:proofErr w:type="spellEnd"/>
      <w:r w:rsidR="0030057C" w:rsidRPr="005D5A5E">
        <w:t xml:space="preserve"> </w:t>
      </w:r>
      <w:proofErr w:type="spellStart"/>
      <w:r w:rsidR="0030057C" w:rsidRPr="005D5A5E">
        <w:t>централну</w:t>
      </w:r>
      <w:proofErr w:type="spellEnd"/>
      <w:r w:rsidR="0030057C" w:rsidRPr="005D5A5E">
        <w:t xml:space="preserve"> </w:t>
      </w:r>
      <w:proofErr w:type="spellStart"/>
      <w:r w:rsidR="0030057C" w:rsidRPr="005D5A5E">
        <w:t>пројекцију</w:t>
      </w:r>
      <w:proofErr w:type="spellEnd"/>
      <w:r w:rsidR="0030057C" w:rsidRPr="005D5A5E">
        <w:t xml:space="preserve"> </w:t>
      </w:r>
      <w:proofErr w:type="spellStart"/>
      <w:r w:rsidR="0030057C" w:rsidRPr="005D5A5E">
        <w:t>раста</w:t>
      </w:r>
      <w:proofErr w:type="spellEnd"/>
      <w:r w:rsidR="0030057C" w:rsidRPr="005D5A5E">
        <w:t xml:space="preserve"> </w:t>
      </w:r>
      <w:proofErr w:type="spellStart"/>
      <w:r w:rsidR="0030057C" w:rsidRPr="005D5A5E">
        <w:t>од</w:t>
      </w:r>
      <w:proofErr w:type="spellEnd"/>
      <w:r w:rsidR="0030057C" w:rsidRPr="005D5A5E">
        <w:t xml:space="preserve"> 2,5%, </w:t>
      </w:r>
      <w:proofErr w:type="spellStart"/>
      <w:r w:rsidR="0030057C" w:rsidRPr="005D5A5E">
        <w:t>што</w:t>
      </w:r>
      <w:proofErr w:type="spellEnd"/>
      <w:r w:rsidR="0030057C" w:rsidRPr="005D5A5E">
        <w:t xml:space="preserve"> </w:t>
      </w:r>
      <w:proofErr w:type="spellStart"/>
      <w:r w:rsidR="0030057C" w:rsidRPr="005D5A5E">
        <w:t>је</w:t>
      </w:r>
      <w:proofErr w:type="spellEnd"/>
      <w:r w:rsidR="0030057C" w:rsidRPr="005D5A5E">
        <w:t xml:space="preserve"> у </w:t>
      </w:r>
      <w:proofErr w:type="spellStart"/>
      <w:r w:rsidR="0030057C" w:rsidRPr="005D5A5E">
        <w:t>складу</w:t>
      </w:r>
      <w:proofErr w:type="spellEnd"/>
      <w:r w:rsidR="0030057C" w:rsidRPr="005D5A5E">
        <w:t xml:space="preserve"> </w:t>
      </w:r>
      <w:proofErr w:type="spellStart"/>
      <w:r w:rsidR="0030057C" w:rsidRPr="005D5A5E">
        <w:t>са</w:t>
      </w:r>
      <w:proofErr w:type="spellEnd"/>
      <w:r w:rsidR="0030057C" w:rsidRPr="005D5A5E">
        <w:t xml:space="preserve"> </w:t>
      </w:r>
      <w:proofErr w:type="spellStart"/>
      <w:r w:rsidR="0030057C" w:rsidRPr="005D5A5E">
        <w:t>пројекцијом</w:t>
      </w:r>
      <w:proofErr w:type="spellEnd"/>
      <w:r w:rsidR="0030057C" w:rsidRPr="005D5A5E">
        <w:t xml:space="preserve"> </w:t>
      </w:r>
      <w:proofErr w:type="spellStart"/>
      <w:r w:rsidR="0030057C" w:rsidRPr="005D5A5E">
        <w:t>коју</w:t>
      </w:r>
      <w:proofErr w:type="spellEnd"/>
      <w:r w:rsidR="0030057C" w:rsidRPr="005D5A5E">
        <w:t xml:space="preserve"> </w:t>
      </w:r>
      <w:proofErr w:type="spellStart"/>
      <w:r w:rsidR="0030057C" w:rsidRPr="005D5A5E">
        <w:t>има</w:t>
      </w:r>
      <w:proofErr w:type="spellEnd"/>
      <w:r w:rsidR="0030057C" w:rsidRPr="005D5A5E">
        <w:t xml:space="preserve"> и </w:t>
      </w:r>
      <w:proofErr w:type="spellStart"/>
      <w:r w:rsidR="0030057C" w:rsidRPr="005D5A5E">
        <w:t>Министарство</w:t>
      </w:r>
      <w:proofErr w:type="spellEnd"/>
      <w:r w:rsidR="0030057C" w:rsidRPr="005D5A5E">
        <w:t xml:space="preserve"> </w:t>
      </w:r>
      <w:proofErr w:type="spellStart"/>
      <w:r w:rsidR="0030057C" w:rsidRPr="005D5A5E">
        <w:t>финансија</w:t>
      </w:r>
      <w:proofErr w:type="spellEnd"/>
      <w:r w:rsidR="0030057C" w:rsidRPr="005D5A5E">
        <w:t xml:space="preserve">. </w:t>
      </w:r>
      <w:proofErr w:type="spellStart"/>
      <w:r w:rsidR="0030057C" w:rsidRPr="005D5A5E">
        <w:t>Такође</w:t>
      </w:r>
      <w:proofErr w:type="spellEnd"/>
      <w:r w:rsidR="0030057C" w:rsidRPr="005D5A5E">
        <w:t xml:space="preserve">, </w:t>
      </w:r>
      <w:proofErr w:type="spellStart"/>
      <w:r w:rsidR="0030057C" w:rsidRPr="005D5A5E">
        <w:t>нема</w:t>
      </w:r>
      <w:proofErr w:type="spellEnd"/>
      <w:r w:rsidR="0030057C" w:rsidRPr="005D5A5E">
        <w:t xml:space="preserve"> </w:t>
      </w:r>
      <w:proofErr w:type="spellStart"/>
      <w:r w:rsidR="0030057C" w:rsidRPr="005D5A5E">
        <w:t>великих</w:t>
      </w:r>
      <w:proofErr w:type="spellEnd"/>
      <w:r w:rsidR="0030057C" w:rsidRPr="005D5A5E">
        <w:t xml:space="preserve"> </w:t>
      </w:r>
      <w:proofErr w:type="spellStart"/>
      <w:r w:rsidR="0030057C" w:rsidRPr="005D5A5E">
        <w:t>одступања</w:t>
      </w:r>
      <w:proofErr w:type="spellEnd"/>
      <w:r w:rsidR="0030057C" w:rsidRPr="005D5A5E">
        <w:t xml:space="preserve"> </w:t>
      </w:r>
      <w:proofErr w:type="spellStart"/>
      <w:r w:rsidR="0030057C" w:rsidRPr="005D5A5E">
        <w:t>ни</w:t>
      </w:r>
      <w:proofErr w:type="spellEnd"/>
      <w:r w:rsidR="0030057C" w:rsidRPr="005D5A5E">
        <w:t xml:space="preserve"> </w:t>
      </w:r>
      <w:proofErr w:type="spellStart"/>
      <w:r w:rsidR="0030057C" w:rsidRPr="005D5A5E">
        <w:t>када</w:t>
      </w:r>
      <w:proofErr w:type="spellEnd"/>
      <w:r w:rsidR="0030057C" w:rsidRPr="005D5A5E">
        <w:t xml:space="preserve"> </w:t>
      </w:r>
      <w:proofErr w:type="spellStart"/>
      <w:r w:rsidR="0030057C" w:rsidRPr="005D5A5E">
        <w:t>је</w:t>
      </w:r>
      <w:proofErr w:type="spellEnd"/>
      <w:r w:rsidR="0030057C" w:rsidRPr="005D5A5E">
        <w:t xml:space="preserve"> </w:t>
      </w:r>
      <w:proofErr w:type="spellStart"/>
      <w:r w:rsidR="0030057C" w:rsidRPr="005D5A5E">
        <w:t>реч</w:t>
      </w:r>
      <w:proofErr w:type="spellEnd"/>
      <w:r w:rsidR="0030057C" w:rsidRPr="005D5A5E">
        <w:t xml:space="preserve"> о </w:t>
      </w:r>
      <w:proofErr w:type="spellStart"/>
      <w:r w:rsidR="0030057C" w:rsidRPr="005D5A5E">
        <w:t>пројектованој</w:t>
      </w:r>
      <w:proofErr w:type="spellEnd"/>
      <w:r w:rsidR="0030057C" w:rsidRPr="005D5A5E">
        <w:t xml:space="preserve"> </w:t>
      </w:r>
      <w:proofErr w:type="spellStart"/>
      <w:r w:rsidR="0030057C" w:rsidRPr="005D5A5E">
        <w:t>структури</w:t>
      </w:r>
      <w:proofErr w:type="spellEnd"/>
      <w:r w:rsidR="0030057C" w:rsidRPr="005D5A5E">
        <w:t xml:space="preserve"> </w:t>
      </w:r>
      <w:proofErr w:type="spellStart"/>
      <w:proofErr w:type="gramStart"/>
      <w:r w:rsidR="0030057C" w:rsidRPr="005D5A5E">
        <w:t>раста</w:t>
      </w:r>
      <w:proofErr w:type="spellEnd"/>
      <w:r w:rsidR="0030057C" w:rsidRPr="005D5A5E">
        <w:t xml:space="preserve"> </w:t>
      </w:r>
      <w:r w:rsidR="00A943D4" w:rsidRPr="005D5A5E">
        <w:rPr>
          <w:lang w:val="sr-Cyrl-RS"/>
        </w:rPr>
        <w:t>,</w:t>
      </w:r>
      <w:proofErr w:type="gramEnd"/>
      <w:r w:rsidR="00A943D4" w:rsidRPr="005D5A5E">
        <w:t xml:space="preserve"> </w:t>
      </w:r>
      <w:proofErr w:type="spellStart"/>
      <w:r w:rsidR="0030057C" w:rsidRPr="005D5A5E">
        <w:t>кретању</w:t>
      </w:r>
      <w:proofErr w:type="spellEnd"/>
      <w:r w:rsidR="0030057C" w:rsidRPr="005D5A5E">
        <w:t xml:space="preserve"> </w:t>
      </w:r>
      <w:proofErr w:type="spellStart"/>
      <w:r w:rsidR="0030057C" w:rsidRPr="005D5A5E">
        <w:t>цена</w:t>
      </w:r>
      <w:proofErr w:type="spellEnd"/>
      <w:r w:rsidR="0030057C" w:rsidRPr="005D5A5E">
        <w:t xml:space="preserve"> </w:t>
      </w:r>
      <w:proofErr w:type="spellStart"/>
      <w:r w:rsidR="0030057C" w:rsidRPr="005D5A5E">
        <w:t>ни</w:t>
      </w:r>
      <w:proofErr w:type="spellEnd"/>
      <w:r w:rsidR="0030057C" w:rsidRPr="005D5A5E">
        <w:t xml:space="preserve"> </w:t>
      </w:r>
      <w:proofErr w:type="spellStart"/>
      <w:r w:rsidR="0030057C" w:rsidRPr="005D5A5E">
        <w:t>када</w:t>
      </w:r>
      <w:proofErr w:type="spellEnd"/>
      <w:r w:rsidR="0030057C" w:rsidRPr="005D5A5E">
        <w:t xml:space="preserve"> </w:t>
      </w:r>
      <w:proofErr w:type="spellStart"/>
      <w:r w:rsidR="0030057C" w:rsidRPr="005D5A5E">
        <w:t>је</w:t>
      </w:r>
      <w:proofErr w:type="spellEnd"/>
      <w:r w:rsidR="0030057C" w:rsidRPr="005D5A5E">
        <w:t xml:space="preserve"> </w:t>
      </w:r>
      <w:proofErr w:type="spellStart"/>
      <w:r w:rsidR="0030057C" w:rsidRPr="005D5A5E">
        <w:t>реч</w:t>
      </w:r>
      <w:proofErr w:type="spellEnd"/>
      <w:r w:rsidR="0030057C" w:rsidRPr="005D5A5E">
        <w:t xml:space="preserve"> о </w:t>
      </w:r>
      <w:proofErr w:type="spellStart"/>
      <w:r w:rsidR="0030057C" w:rsidRPr="005D5A5E">
        <w:t>номиналном</w:t>
      </w:r>
      <w:proofErr w:type="spellEnd"/>
      <w:r w:rsidR="0030057C" w:rsidRPr="005D5A5E">
        <w:t xml:space="preserve"> БДП </w:t>
      </w:r>
      <w:proofErr w:type="spellStart"/>
      <w:r w:rsidR="0030057C" w:rsidRPr="005D5A5E">
        <w:t>за</w:t>
      </w:r>
      <w:proofErr w:type="spellEnd"/>
      <w:r w:rsidR="0030057C" w:rsidRPr="005D5A5E">
        <w:t xml:space="preserve"> </w:t>
      </w:r>
      <w:proofErr w:type="spellStart"/>
      <w:r w:rsidR="0030057C" w:rsidRPr="005D5A5E">
        <w:t>наредну</w:t>
      </w:r>
      <w:proofErr w:type="spellEnd"/>
      <w:r w:rsidR="0030057C" w:rsidRPr="005D5A5E">
        <w:t xml:space="preserve"> </w:t>
      </w:r>
      <w:proofErr w:type="spellStart"/>
      <w:r w:rsidR="0030057C" w:rsidRPr="005D5A5E">
        <w:t>годину</w:t>
      </w:r>
      <w:proofErr w:type="spellEnd"/>
      <w:r w:rsidR="0030057C" w:rsidRPr="005D5A5E">
        <w:t>.</w:t>
      </w:r>
      <w:r w:rsidRPr="005D5A5E">
        <w:rPr>
          <w:lang w:val="sr-Cyrl-RS"/>
        </w:rPr>
        <w:t xml:space="preserve"> </w:t>
      </w:r>
      <w:r w:rsidR="00B3638E" w:rsidRPr="005D5A5E">
        <w:rPr>
          <w:lang w:val="sr-Cyrl-RS"/>
        </w:rPr>
        <w:t>Д</w:t>
      </w:r>
      <w:proofErr w:type="spellStart"/>
      <w:r w:rsidR="00B3638E" w:rsidRPr="005D5A5E">
        <w:t>ефицит</w:t>
      </w:r>
      <w:proofErr w:type="spellEnd"/>
      <w:r w:rsidR="0030057C" w:rsidRPr="005D5A5E">
        <w:t xml:space="preserve"> </w:t>
      </w:r>
      <w:proofErr w:type="spellStart"/>
      <w:r w:rsidR="0030057C" w:rsidRPr="005D5A5E">
        <w:t>буџета</w:t>
      </w:r>
      <w:proofErr w:type="spellEnd"/>
      <w:r w:rsidR="0030057C" w:rsidRPr="005D5A5E">
        <w:t xml:space="preserve"> </w:t>
      </w:r>
      <w:proofErr w:type="spellStart"/>
      <w:r w:rsidR="0030057C" w:rsidRPr="005D5A5E">
        <w:t>који</w:t>
      </w:r>
      <w:proofErr w:type="spellEnd"/>
      <w:r w:rsidR="0030057C" w:rsidRPr="005D5A5E">
        <w:t xml:space="preserve"> </w:t>
      </w:r>
      <w:proofErr w:type="spellStart"/>
      <w:r w:rsidR="0030057C" w:rsidRPr="005D5A5E">
        <w:t>је</w:t>
      </w:r>
      <w:proofErr w:type="spellEnd"/>
      <w:r w:rsidR="0030057C" w:rsidRPr="005D5A5E">
        <w:t xml:space="preserve"> </w:t>
      </w:r>
      <w:proofErr w:type="spellStart"/>
      <w:r w:rsidR="0030057C" w:rsidRPr="005D5A5E">
        <w:t>планиран</w:t>
      </w:r>
      <w:proofErr w:type="spellEnd"/>
      <w:r w:rsidR="0030057C" w:rsidRPr="005D5A5E">
        <w:t xml:space="preserve"> </w:t>
      </w:r>
      <w:proofErr w:type="spellStart"/>
      <w:r w:rsidR="0030057C" w:rsidRPr="005D5A5E">
        <w:t>на</w:t>
      </w:r>
      <w:proofErr w:type="spellEnd"/>
      <w:r w:rsidR="0030057C" w:rsidRPr="005D5A5E">
        <w:t xml:space="preserve"> </w:t>
      </w:r>
      <w:proofErr w:type="spellStart"/>
      <w:r w:rsidR="0030057C" w:rsidRPr="005D5A5E">
        <w:t>нивоу</w:t>
      </w:r>
      <w:proofErr w:type="spellEnd"/>
      <w:r w:rsidR="0030057C" w:rsidRPr="005D5A5E">
        <w:t xml:space="preserve"> </w:t>
      </w:r>
      <w:proofErr w:type="spellStart"/>
      <w:r w:rsidR="0030057C" w:rsidRPr="005D5A5E">
        <w:t>од</w:t>
      </w:r>
      <w:proofErr w:type="spellEnd"/>
      <w:r w:rsidR="0030057C" w:rsidRPr="005D5A5E">
        <w:t xml:space="preserve"> 3,3% БДП</w:t>
      </w:r>
      <w:r w:rsidR="00B3638E" w:rsidRPr="005D5A5E">
        <w:rPr>
          <w:lang w:val="sr-Cyrl-RS"/>
        </w:rPr>
        <w:t>,</w:t>
      </w:r>
      <w:r w:rsidR="0030057C" w:rsidRPr="005D5A5E">
        <w:t xml:space="preserve"> </w:t>
      </w:r>
      <w:proofErr w:type="spellStart"/>
      <w:r w:rsidR="0030057C" w:rsidRPr="005D5A5E">
        <w:t>опредељење</w:t>
      </w:r>
      <w:proofErr w:type="spellEnd"/>
      <w:r w:rsidR="0030057C" w:rsidRPr="005D5A5E">
        <w:t xml:space="preserve"> </w:t>
      </w:r>
      <w:proofErr w:type="spellStart"/>
      <w:r w:rsidR="0030057C" w:rsidRPr="005D5A5E">
        <w:t>да</w:t>
      </w:r>
      <w:proofErr w:type="spellEnd"/>
      <w:r w:rsidR="0030057C" w:rsidRPr="005D5A5E">
        <w:t xml:space="preserve"> </w:t>
      </w:r>
      <w:proofErr w:type="spellStart"/>
      <w:r w:rsidR="0030057C" w:rsidRPr="005D5A5E">
        <w:t>се</w:t>
      </w:r>
      <w:proofErr w:type="spellEnd"/>
      <w:r w:rsidR="0030057C" w:rsidRPr="005D5A5E">
        <w:t xml:space="preserve"> </w:t>
      </w:r>
      <w:proofErr w:type="spellStart"/>
      <w:r w:rsidR="0030057C" w:rsidRPr="005D5A5E">
        <w:t>смањење</w:t>
      </w:r>
      <w:proofErr w:type="spellEnd"/>
      <w:r w:rsidR="0030057C" w:rsidRPr="005D5A5E">
        <w:t xml:space="preserve"> </w:t>
      </w:r>
      <w:proofErr w:type="spellStart"/>
      <w:r w:rsidR="0030057C" w:rsidRPr="005D5A5E">
        <w:t>дефицита</w:t>
      </w:r>
      <w:proofErr w:type="spellEnd"/>
      <w:r w:rsidR="0030057C" w:rsidRPr="005D5A5E">
        <w:t xml:space="preserve"> у </w:t>
      </w:r>
      <w:proofErr w:type="spellStart"/>
      <w:r w:rsidR="0030057C" w:rsidRPr="005D5A5E">
        <w:t>односу</w:t>
      </w:r>
      <w:proofErr w:type="spellEnd"/>
      <w:r w:rsidR="0030057C" w:rsidRPr="005D5A5E">
        <w:t xml:space="preserve"> </w:t>
      </w:r>
      <w:proofErr w:type="spellStart"/>
      <w:r w:rsidR="0030057C" w:rsidRPr="005D5A5E">
        <w:t>на</w:t>
      </w:r>
      <w:proofErr w:type="spellEnd"/>
      <w:r w:rsidR="0030057C" w:rsidRPr="005D5A5E">
        <w:t xml:space="preserve"> 2022. </w:t>
      </w:r>
      <w:proofErr w:type="spellStart"/>
      <w:proofErr w:type="gramStart"/>
      <w:r w:rsidR="0030057C" w:rsidRPr="005D5A5E">
        <w:t>годину</w:t>
      </w:r>
      <w:proofErr w:type="spellEnd"/>
      <w:proofErr w:type="gramEnd"/>
      <w:r w:rsidR="0030057C" w:rsidRPr="005D5A5E">
        <w:t xml:space="preserve"> </w:t>
      </w:r>
      <w:proofErr w:type="spellStart"/>
      <w:r w:rsidR="0030057C" w:rsidRPr="005D5A5E">
        <w:t>постави</w:t>
      </w:r>
      <w:proofErr w:type="spellEnd"/>
      <w:r w:rsidR="0030057C" w:rsidRPr="005D5A5E">
        <w:t xml:space="preserve"> </w:t>
      </w:r>
      <w:proofErr w:type="spellStart"/>
      <w:r w:rsidR="0030057C" w:rsidRPr="005D5A5E">
        <w:t>као</w:t>
      </w:r>
      <w:proofErr w:type="spellEnd"/>
      <w:r w:rsidR="0030057C" w:rsidRPr="005D5A5E">
        <w:t xml:space="preserve"> </w:t>
      </w:r>
      <w:proofErr w:type="spellStart"/>
      <w:r w:rsidR="0030057C" w:rsidRPr="005D5A5E">
        <w:t>приоритет</w:t>
      </w:r>
      <w:proofErr w:type="spellEnd"/>
      <w:r w:rsidR="0030057C" w:rsidRPr="005D5A5E">
        <w:t xml:space="preserve">, </w:t>
      </w:r>
      <w:proofErr w:type="spellStart"/>
      <w:r w:rsidR="0030057C" w:rsidRPr="005D5A5E">
        <w:t>као</w:t>
      </w:r>
      <w:proofErr w:type="spellEnd"/>
      <w:r w:rsidR="0030057C" w:rsidRPr="005D5A5E">
        <w:t xml:space="preserve"> и </w:t>
      </w:r>
      <w:proofErr w:type="spellStart"/>
      <w:r w:rsidR="0030057C" w:rsidRPr="005D5A5E">
        <w:t>планирано</w:t>
      </w:r>
      <w:proofErr w:type="spellEnd"/>
      <w:r w:rsidR="0030057C" w:rsidRPr="005D5A5E">
        <w:t xml:space="preserve"> </w:t>
      </w:r>
      <w:proofErr w:type="spellStart"/>
      <w:r w:rsidR="0030057C" w:rsidRPr="005D5A5E">
        <w:t>смањење</w:t>
      </w:r>
      <w:proofErr w:type="spellEnd"/>
      <w:r w:rsidR="0030057C" w:rsidRPr="005D5A5E">
        <w:t xml:space="preserve"> </w:t>
      </w:r>
      <w:proofErr w:type="spellStart"/>
      <w:r w:rsidR="0030057C" w:rsidRPr="005D5A5E">
        <w:t>учешћа</w:t>
      </w:r>
      <w:proofErr w:type="spellEnd"/>
      <w:r w:rsidR="0030057C" w:rsidRPr="005D5A5E">
        <w:t xml:space="preserve"> </w:t>
      </w:r>
      <w:proofErr w:type="spellStart"/>
      <w:r w:rsidR="0030057C" w:rsidRPr="005D5A5E">
        <w:t>јавног</w:t>
      </w:r>
      <w:proofErr w:type="spellEnd"/>
      <w:r w:rsidR="0030057C" w:rsidRPr="005D5A5E">
        <w:t xml:space="preserve"> </w:t>
      </w:r>
      <w:proofErr w:type="spellStart"/>
      <w:r w:rsidR="0030057C" w:rsidRPr="005D5A5E">
        <w:t>дуга</w:t>
      </w:r>
      <w:proofErr w:type="spellEnd"/>
      <w:r w:rsidR="0030057C" w:rsidRPr="005D5A5E">
        <w:t xml:space="preserve"> у БДП </w:t>
      </w:r>
      <w:proofErr w:type="spellStart"/>
      <w:r w:rsidR="0030057C" w:rsidRPr="005D5A5E">
        <w:t>на</w:t>
      </w:r>
      <w:proofErr w:type="spellEnd"/>
      <w:r w:rsidR="0030057C" w:rsidRPr="005D5A5E">
        <w:t xml:space="preserve"> </w:t>
      </w:r>
      <w:proofErr w:type="spellStart"/>
      <w:r w:rsidR="0030057C" w:rsidRPr="005D5A5E">
        <w:t>крају</w:t>
      </w:r>
      <w:proofErr w:type="spellEnd"/>
      <w:r w:rsidR="0030057C" w:rsidRPr="005D5A5E">
        <w:t xml:space="preserve"> 2023. </w:t>
      </w:r>
      <w:proofErr w:type="spellStart"/>
      <w:proofErr w:type="gramStart"/>
      <w:r w:rsidR="0030057C" w:rsidRPr="005D5A5E">
        <w:t>године</w:t>
      </w:r>
      <w:proofErr w:type="spellEnd"/>
      <w:proofErr w:type="gramEnd"/>
      <w:r w:rsidR="0030057C" w:rsidRPr="005D5A5E">
        <w:t xml:space="preserve">, </w:t>
      </w:r>
      <w:proofErr w:type="spellStart"/>
      <w:r w:rsidR="0030057C" w:rsidRPr="005D5A5E">
        <w:t>на</w:t>
      </w:r>
      <w:proofErr w:type="spellEnd"/>
      <w:r w:rsidR="0030057C" w:rsidRPr="005D5A5E">
        <w:t xml:space="preserve"> </w:t>
      </w:r>
      <w:proofErr w:type="spellStart"/>
      <w:r w:rsidR="0030057C" w:rsidRPr="005D5A5E">
        <w:t>око</w:t>
      </w:r>
      <w:proofErr w:type="spellEnd"/>
      <w:r w:rsidR="0030057C" w:rsidRPr="005D5A5E">
        <w:t xml:space="preserve"> 56% БДП,</w:t>
      </w:r>
      <w:r w:rsidR="00A943D4" w:rsidRPr="005D5A5E">
        <w:t xml:space="preserve"> </w:t>
      </w:r>
      <w:proofErr w:type="spellStart"/>
      <w:r w:rsidR="00A943D4" w:rsidRPr="005D5A5E">
        <w:t>јасно</w:t>
      </w:r>
      <w:proofErr w:type="spellEnd"/>
      <w:r w:rsidR="00A943D4" w:rsidRPr="005D5A5E">
        <w:t xml:space="preserve"> </w:t>
      </w:r>
      <w:proofErr w:type="spellStart"/>
      <w:r w:rsidR="00A943D4" w:rsidRPr="005D5A5E">
        <w:t>указује</w:t>
      </w:r>
      <w:proofErr w:type="spellEnd"/>
      <w:r w:rsidR="00A943D4" w:rsidRPr="005D5A5E">
        <w:t xml:space="preserve"> </w:t>
      </w:r>
      <w:proofErr w:type="spellStart"/>
      <w:r w:rsidR="00A943D4" w:rsidRPr="005D5A5E">
        <w:t>на</w:t>
      </w:r>
      <w:proofErr w:type="spellEnd"/>
      <w:r w:rsidR="00A943D4" w:rsidRPr="005D5A5E">
        <w:t xml:space="preserve"> </w:t>
      </w:r>
      <w:proofErr w:type="spellStart"/>
      <w:r w:rsidR="00A943D4" w:rsidRPr="005D5A5E">
        <w:t>намеру</w:t>
      </w:r>
      <w:proofErr w:type="spellEnd"/>
      <w:r w:rsidR="00A943D4" w:rsidRPr="005D5A5E">
        <w:t xml:space="preserve"> </w:t>
      </w:r>
      <w:proofErr w:type="spellStart"/>
      <w:r w:rsidR="00A943D4" w:rsidRPr="005D5A5E">
        <w:t>одрж</w:t>
      </w:r>
      <w:proofErr w:type="spellEnd"/>
      <w:r w:rsidR="00A943D4" w:rsidRPr="005D5A5E">
        <w:rPr>
          <w:lang w:val="sr-Cyrl-RS"/>
        </w:rPr>
        <w:t>и</w:t>
      </w:r>
      <w:r w:rsidR="00B3638E" w:rsidRPr="005D5A5E">
        <w:t>в</w:t>
      </w:r>
      <w:r w:rsidR="00B3638E" w:rsidRPr="005D5A5E">
        <w:rPr>
          <w:lang w:val="sr-Cyrl-RS"/>
        </w:rPr>
        <w:t>е</w:t>
      </w:r>
      <w:r w:rsidR="00B3638E" w:rsidRPr="005D5A5E">
        <w:t xml:space="preserve"> </w:t>
      </w:r>
      <w:proofErr w:type="spellStart"/>
      <w:r w:rsidR="00B3638E" w:rsidRPr="005D5A5E">
        <w:t>фискалне</w:t>
      </w:r>
      <w:proofErr w:type="spellEnd"/>
      <w:r w:rsidR="00B3638E" w:rsidRPr="005D5A5E">
        <w:t xml:space="preserve"> </w:t>
      </w:r>
      <w:proofErr w:type="spellStart"/>
      <w:r w:rsidR="00B3638E" w:rsidRPr="005D5A5E">
        <w:t>стабилности</w:t>
      </w:r>
      <w:proofErr w:type="spellEnd"/>
      <w:r w:rsidR="00B3638E" w:rsidRPr="005D5A5E">
        <w:t xml:space="preserve"> и </w:t>
      </w:r>
      <w:proofErr w:type="spellStart"/>
      <w:r w:rsidR="00B3638E" w:rsidRPr="005D5A5E">
        <w:t>очувањ</w:t>
      </w:r>
      <w:proofErr w:type="spellEnd"/>
      <w:r w:rsidR="00B3638E" w:rsidRPr="005D5A5E">
        <w:rPr>
          <w:lang w:val="sr-Cyrl-RS"/>
        </w:rPr>
        <w:t>е</w:t>
      </w:r>
      <w:r w:rsidR="0030057C" w:rsidRPr="005D5A5E">
        <w:t xml:space="preserve"> </w:t>
      </w:r>
      <w:proofErr w:type="spellStart"/>
      <w:r w:rsidR="0030057C" w:rsidRPr="005D5A5E">
        <w:t>постигнуте</w:t>
      </w:r>
      <w:proofErr w:type="spellEnd"/>
      <w:r w:rsidR="0030057C" w:rsidRPr="005D5A5E">
        <w:t xml:space="preserve"> </w:t>
      </w:r>
      <w:proofErr w:type="spellStart"/>
      <w:r w:rsidR="0030057C" w:rsidRPr="005D5A5E">
        <w:t>фискалне</w:t>
      </w:r>
      <w:proofErr w:type="spellEnd"/>
      <w:r w:rsidR="0030057C" w:rsidRPr="005D5A5E">
        <w:t xml:space="preserve"> </w:t>
      </w:r>
      <w:proofErr w:type="spellStart"/>
      <w:r w:rsidR="0030057C" w:rsidRPr="005D5A5E">
        <w:t>одрживости</w:t>
      </w:r>
      <w:proofErr w:type="spellEnd"/>
      <w:r w:rsidR="0030057C" w:rsidRPr="005D5A5E">
        <w:t xml:space="preserve">. </w:t>
      </w:r>
    </w:p>
    <w:p w:rsidR="0030057C" w:rsidRPr="005D5A5E" w:rsidRDefault="00AC49D6" w:rsidP="00A943D4">
      <w:pPr>
        <w:ind w:firstLine="720"/>
        <w:jc w:val="both"/>
        <w:rPr>
          <w:lang w:val="sr-Cyrl-RS"/>
        </w:rPr>
      </w:pPr>
      <w:proofErr w:type="spellStart"/>
      <w:r w:rsidRPr="005D5A5E">
        <w:t>Као</w:t>
      </w:r>
      <w:proofErr w:type="spellEnd"/>
      <w:r w:rsidRPr="005D5A5E">
        <w:t xml:space="preserve"> </w:t>
      </w:r>
      <w:proofErr w:type="spellStart"/>
      <w:r w:rsidRPr="005D5A5E">
        <w:t>изузетно</w:t>
      </w:r>
      <w:proofErr w:type="spellEnd"/>
      <w:r w:rsidRPr="005D5A5E">
        <w:t xml:space="preserve"> </w:t>
      </w:r>
      <w:proofErr w:type="spellStart"/>
      <w:r w:rsidRPr="005D5A5E">
        <w:t>повољно</w:t>
      </w:r>
      <w:proofErr w:type="spellEnd"/>
      <w:r w:rsidR="00B3638E" w:rsidRPr="005D5A5E">
        <w:rPr>
          <w:lang w:val="sr-Cyrl-RS"/>
        </w:rPr>
        <w:t xml:space="preserve">, Народна банка Србије </w:t>
      </w:r>
      <w:proofErr w:type="spellStart"/>
      <w:r w:rsidR="00B3638E" w:rsidRPr="005D5A5E">
        <w:t>оцењује</w:t>
      </w:r>
      <w:proofErr w:type="spellEnd"/>
      <w:r w:rsidR="00B3638E" w:rsidRPr="005D5A5E">
        <w:rPr>
          <w:lang w:val="sr-Cyrl-RS"/>
        </w:rPr>
        <w:t xml:space="preserve"> </w:t>
      </w:r>
      <w:r w:rsidR="00BE4440" w:rsidRPr="005D5A5E">
        <w:rPr>
          <w:lang w:val="sr-Cyrl-RS"/>
        </w:rPr>
        <w:t xml:space="preserve">адекватно </w:t>
      </w:r>
      <w:proofErr w:type="spellStart"/>
      <w:r w:rsidR="00BC04CE" w:rsidRPr="005D5A5E">
        <w:t>план</w:t>
      </w:r>
      <w:proofErr w:type="spellEnd"/>
      <w:r w:rsidR="00BE4440" w:rsidRPr="005D5A5E">
        <w:rPr>
          <w:lang w:val="sr-Cyrl-RS"/>
        </w:rPr>
        <w:t>иране</w:t>
      </w:r>
      <w:r w:rsidR="00BE4440" w:rsidRPr="005D5A5E">
        <w:t xml:space="preserve"> </w:t>
      </w:r>
      <w:proofErr w:type="spellStart"/>
      <w:r w:rsidR="00BE4440" w:rsidRPr="005D5A5E">
        <w:t>текућ</w:t>
      </w:r>
      <w:proofErr w:type="spellEnd"/>
      <w:r w:rsidR="00BE4440" w:rsidRPr="005D5A5E">
        <w:rPr>
          <w:lang w:val="sr-Cyrl-RS"/>
        </w:rPr>
        <w:t>е</w:t>
      </w:r>
      <w:r w:rsidR="00BE4440" w:rsidRPr="005D5A5E">
        <w:t xml:space="preserve"> </w:t>
      </w:r>
      <w:proofErr w:type="spellStart"/>
      <w:r w:rsidR="00BE4440" w:rsidRPr="005D5A5E">
        <w:t>расход</w:t>
      </w:r>
      <w:proofErr w:type="spellEnd"/>
      <w:r w:rsidR="00BE4440" w:rsidRPr="005D5A5E">
        <w:rPr>
          <w:lang w:val="sr-Cyrl-RS"/>
        </w:rPr>
        <w:t>е</w:t>
      </w:r>
      <w:r w:rsidR="00BC04CE" w:rsidRPr="005D5A5E">
        <w:rPr>
          <w:lang w:val="sr-Cyrl-RS"/>
        </w:rPr>
        <w:t>, к</w:t>
      </w:r>
      <w:r w:rsidR="00B3638E" w:rsidRPr="005D5A5E">
        <w:rPr>
          <w:lang w:val="sr-Cyrl-RS"/>
        </w:rPr>
        <w:t>ао и пројекцију буџетских прихода  која је реална када се упореди пројектована номинална стопа раста пореских прихода од 6,9% и пројектована стопа раста БДП-а у 2023.години од 13,3%.</w:t>
      </w:r>
    </w:p>
    <w:p w:rsidR="007B11E5" w:rsidRPr="005D5A5E" w:rsidRDefault="00690B99" w:rsidP="00690B99">
      <w:pPr>
        <w:ind w:firstLine="720"/>
        <w:jc w:val="both"/>
        <w:rPr>
          <w:rFonts w:eastAsia="Times New Roman"/>
          <w:lang w:val="sr-Cyrl-RS"/>
        </w:rPr>
      </w:pPr>
      <w:r w:rsidRPr="005D5A5E">
        <w:rPr>
          <w:rFonts w:eastAsia="Times New Roman"/>
        </w:rPr>
        <w:t> </w:t>
      </w:r>
      <w:r w:rsidR="00BC04CE" w:rsidRPr="005D5A5E">
        <w:rPr>
          <w:rFonts w:eastAsia="Times New Roman"/>
          <w:lang w:val="sr-Cyrl-RS"/>
        </w:rPr>
        <w:t>Павле П</w:t>
      </w:r>
      <w:r w:rsidR="00D22637" w:rsidRPr="005D5A5E">
        <w:rPr>
          <w:rFonts w:eastAsia="Times New Roman"/>
          <w:lang w:val="sr-Cyrl-RS"/>
        </w:rPr>
        <w:t>етровић</w:t>
      </w:r>
      <w:r w:rsidR="00AC49D6" w:rsidRPr="005D5A5E">
        <w:rPr>
          <w:rFonts w:eastAsia="Times New Roman"/>
          <w:lang w:val="en-US"/>
        </w:rPr>
        <w:t>,</w:t>
      </w:r>
      <w:r w:rsidR="00AC49D6" w:rsidRPr="005D5A5E">
        <w:rPr>
          <w:rFonts w:eastAsia="Times New Roman"/>
          <w:lang w:val="sr-Cyrl-RS"/>
        </w:rPr>
        <w:t xml:space="preserve"> председник Фискалног савета, указао је да је дефицит од 3,3% односно 2,2 млрд евра, који се предвиђа за 2023. годину , релативно висок дефицит</w:t>
      </w:r>
      <w:r w:rsidR="007B11E5" w:rsidRPr="005D5A5E">
        <w:rPr>
          <w:rFonts w:eastAsia="Times New Roman"/>
          <w:lang w:val="sr-Cyrl-RS"/>
        </w:rPr>
        <w:t>.</w:t>
      </w:r>
      <w:r w:rsidR="00AC49D6" w:rsidRPr="005D5A5E">
        <w:rPr>
          <w:rFonts w:eastAsia="Times New Roman"/>
          <w:lang w:val="sr-Cyrl-RS"/>
        </w:rPr>
        <w:t xml:space="preserve"> </w:t>
      </w:r>
      <w:r w:rsidR="007B11E5" w:rsidRPr="005D5A5E">
        <w:rPr>
          <w:rFonts w:eastAsia="Times New Roman"/>
          <w:lang w:val="sr-Cyrl-RS"/>
        </w:rPr>
        <w:t>Процена Фискалног савета је, да је 1,2 млрд евра дефицит чији су главни извори проблеми у енергетском сектору, где је део кризе дошао споља а велики део кризе у енергетском систему, који је генерисан изнутра, односи се  на електропривреду Србије.</w:t>
      </w:r>
      <w:r w:rsidR="003858F7" w:rsidRPr="005D5A5E">
        <w:rPr>
          <w:rFonts w:eastAsia="Times New Roman"/>
          <w:lang w:val="sr-Cyrl-RS"/>
        </w:rPr>
        <w:t xml:space="preserve"> Остатак дефицит од 1 млрд евра ван енергетике је сасвим прихватљив дефицит и, уз конзервативно планиране приходе и расходе</w:t>
      </w:r>
      <w:r w:rsidR="00A943D4" w:rsidRPr="005D5A5E">
        <w:rPr>
          <w:rFonts w:eastAsia="Times New Roman"/>
          <w:lang w:val="sr-Cyrl-RS"/>
        </w:rPr>
        <w:t>,</w:t>
      </w:r>
      <w:r w:rsidR="003858F7" w:rsidRPr="005D5A5E">
        <w:rPr>
          <w:rFonts w:eastAsia="Times New Roman"/>
          <w:lang w:val="sr-Cyrl-RS"/>
        </w:rPr>
        <w:t xml:space="preserve"> остварљив.</w:t>
      </w:r>
    </w:p>
    <w:p w:rsidR="000C12E5" w:rsidRPr="005D5A5E" w:rsidRDefault="000C12E5" w:rsidP="00690B99">
      <w:pPr>
        <w:ind w:firstLine="720"/>
        <w:jc w:val="both"/>
        <w:rPr>
          <w:rFonts w:eastAsia="Times New Roman"/>
          <w:lang w:val="sr-Cyrl-RS"/>
        </w:rPr>
      </w:pPr>
      <w:r w:rsidRPr="005D5A5E">
        <w:rPr>
          <w:rFonts w:eastAsia="Times New Roman"/>
          <w:lang w:val="sr-Cyrl-RS"/>
        </w:rPr>
        <w:t xml:space="preserve">У даљем излагању, председник Фискалног савета је указао на нетранспарентност буџета наводећи да у буџету постоји ставка од 117 млрд динара тј. милијарду евра а да није написано </w:t>
      </w:r>
      <w:r w:rsidRPr="005D5A5E">
        <w:rPr>
          <w:rFonts w:eastAsia="Times New Roman"/>
          <w:lang w:val="sr-Cyrl-RS"/>
        </w:rPr>
        <w:lastRenderedPageBreak/>
        <w:t>шта стоји иза сваке те ставке детаљно.</w:t>
      </w:r>
      <w:r w:rsidR="0041424E" w:rsidRPr="005D5A5E">
        <w:rPr>
          <w:rFonts w:eastAsia="Times New Roman"/>
          <w:lang w:val="sr-Cyrl-RS"/>
        </w:rPr>
        <w:t xml:space="preserve"> </w:t>
      </w:r>
      <w:r w:rsidRPr="005D5A5E">
        <w:rPr>
          <w:rFonts w:eastAsia="Times New Roman"/>
          <w:lang w:val="sr-Cyrl-RS"/>
        </w:rPr>
        <w:t>Додатно, везано за енергетски систем, у буџету се предвиђа издавање гаранција од 1 млрд евра</w:t>
      </w:r>
      <w:r w:rsidR="00970494" w:rsidRPr="005D5A5E">
        <w:rPr>
          <w:rFonts w:eastAsia="Times New Roman"/>
          <w:lang w:val="sr-Cyrl-RS"/>
        </w:rPr>
        <w:t xml:space="preserve"> чиме се омогућује Влади односно Народној скупштини да да гаранцију држ</w:t>
      </w:r>
      <w:r w:rsidR="0041424E" w:rsidRPr="005D5A5E">
        <w:rPr>
          <w:rFonts w:eastAsia="Times New Roman"/>
          <w:lang w:val="sr-Cyrl-RS"/>
        </w:rPr>
        <w:t>авним предузећима из енергетског</w:t>
      </w:r>
      <w:r w:rsidR="00970494" w:rsidRPr="005D5A5E">
        <w:rPr>
          <w:rFonts w:eastAsia="Times New Roman"/>
          <w:lang w:val="sr-Cyrl-RS"/>
        </w:rPr>
        <w:t xml:space="preserve"> система и другима да се задужују.</w:t>
      </w:r>
      <w:r w:rsidR="0041424E" w:rsidRPr="005D5A5E">
        <w:rPr>
          <w:rFonts w:eastAsia="Times New Roman"/>
          <w:lang w:val="sr-Cyrl-RS"/>
        </w:rPr>
        <w:t xml:space="preserve"> </w:t>
      </w:r>
      <w:r w:rsidR="00970494" w:rsidRPr="005D5A5E">
        <w:rPr>
          <w:rFonts w:eastAsia="Times New Roman"/>
          <w:lang w:val="sr-Cyrl-RS"/>
        </w:rPr>
        <w:t>Процена Фискалног савете је да ће се до краја 2022.</w:t>
      </w:r>
      <w:r w:rsidR="00A943D4" w:rsidRPr="005D5A5E">
        <w:rPr>
          <w:rFonts w:eastAsia="Times New Roman"/>
          <w:lang w:val="sr-Cyrl-RS"/>
        </w:rPr>
        <w:t xml:space="preserve"> </w:t>
      </w:r>
      <w:r w:rsidR="00970494" w:rsidRPr="005D5A5E">
        <w:rPr>
          <w:rFonts w:eastAsia="Times New Roman"/>
          <w:lang w:val="sr-Cyrl-RS"/>
        </w:rPr>
        <w:t>године Електропривреда Србије напаравити мањак до 900 милиона евра.</w:t>
      </w:r>
    </w:p>
    <w:p w:rsidR="00D22637" w:rsidRPr="005D5A5E" w:rsidRDefault="00970494" w:rsidP="0041424E">
      <w:pPr>
        <w:ind w:firstLine="720"/>
        <w:jc w:val="both"/>
        <w:rPr>
          <w:rFonts w:eastAsia="Times New Roman"/>
          <w:lang w:val="sr-Cyrl-RS"/>
        </w:rPr>
      </w:pPr>
      <w:r w:rsidRPr="005D5A5E">
        <w:rPr>
          <w:rFonts w:eastAsia="Times New Roman"/>
          <w:lang w:val="sr-Cyrl-RS"/>
        </w:rPr>
        <w:t xml:space="preserve">Председник Фискалног савета је </w:t>
      </w:r>
      <w:r w:rsidR="00A42EC3" w:rsidRPr="005D5A5E">
        <w:rPr>
          <w:rFonts w:eastAsia="Times New Roman"/>
          <w:lang w:val="sr-Cyrl-RS"/>
        </w:rPr>
        <w:t>нагласио</w:t>
      </w:r>
      <w:r w:rsidRPr="005D5A5E">
        <w:rPr>
          <w:rFonts w:eastAsia="Times New Roman"/>
          <w:lang w:val="sr-Cyrl-RS"/>
        </w:rPr>
        <w:t xml:space="preserve"> да Фискални савет подржава мере и план реструктурирања</w:t>
      </w:r>
      <w:r w:rsidR="00B83113" w:rsidRPr="005D5A5E">
        <w:rPr>
          <w:rFonts w:eastAsia="Times New Roman"/>
          <w:lang w:val="sr-Cyrl-RS"/>
        </w:rPr>
        <w:t xml:space="preserve"> п</w:t>
      </w:r>
      <w:r w:rsidRPr="005D5A5E">
        <w:rPr>
          <w:rFonts w:eastAsia="Times New Roman"/>
          <w:lang w:val="sr-Cyrl-RS"/>
        </w:rPr>
        <w:t xml:space="preserve">редузећа у енергетском </w:t>
      </w:r>
      <w:r w:rsidR="00525D75" w:rsidRPr="005D5A5E">
        <w:rPr>
          <w:rFonts w:eastAsia="Times New Roman"/>
          <w:lang w:val="sr-Cyrl-RS"/>
        </w:rPr>
        <w:t>сек</w:t>
      </w:r>
      <w:r w:rsidRPr="005D5A5E">
        <w:rPr>
          <w:rFonts w:eastAsia="Times New Roman"/>
          <w:lang w:val="sr-Cyrl-RS"/>
        </w:rPr>
        <w:t>тору.</w:t>
      </w:r>
      <w:r w:rsidR="0041424E" w:rsidRPr="005D5A5E">
        <w:rPr>
          <w:rFonts w:eastAsia="Times New Roman"/>
          <w:lang w:val="sr-Cyrl-RS"/>
        </w:rPr>
        <w:t xml:space="preserve"> </w:t>
      </w:r>
      <w:r w:rsidRPr="005D5A5E">
        <w:rPr>
          <w:rFonts w:eastAsia="Times New Roman"/>
          <w:lang w:val="sr-Cyrl-RS"/>
        </w:rPr>
        <w:t>Т</w:t>
      </w:r>
      <w:r w:rsidR="0041424E" w:rsidRPr="005D5A5E">
        <w:rPr>
          <w:rFonts w:eastAsia="Times New Roman"/>
          <w:lang w:val="sr-Cyrl-RS"/>
        </w:rPr>
        <w:t xml:space="preserve">акође, </w:t>
      </w:r>
      <w:r w:rsidRPr="005D5A5E">
        <w:rPr>
          <w:rFonts w:eastAsia="Times New Roman"/>
          <w:lang w:val="sr-Cyrl-RS"/>
        </w:rPr>
        <w:t xml:space="preserve">позитивно је оцењено значајно повећање јавних инвестиције </w:t>
      </w:r>
      <w:r w:rsidR="0041424E" w:rsidRPr="005D5A5E">
        <w:rPr>
          <w:rFonts w:eastAsia="Times New Roman"/>
          <w:lang w:val="sr-Cyrl-RS"/>
        </w:rPr>
        <w:t xml:space="preserve"> где се буџетом за 2023. годину задржава веома висок ниво јавних инвестиција али долази до осетних промена у њиховој структури.</w:t>
      </w:r>
    </w:p>
    <w:p w:rsidR="00B83113" w:rsidRPr="005D5A5E" w:rsidRDefault="00D22637" w:rsidP="00B83113">
      <w:pPr>
        <w:ind w:firstLine="720"/>
        <w:jc w:val="both"/>
        <w:rPr>
          <w:lang w:val="sr-Cyrl-CS"/>
        </w:rPr>
      </w:pPr>
      <w:r w:rsidRPr="005D5A5E">
        <w:rPr>
          <w:rFonts w:eastAsia="Times New Roman"/>
          <w:lang w:val="sr-Cyrl-RS"/>
        </w:rPr>
        <w:t>Миладин Ковачевић</w:t>
      </w:r>
      <w:r w:rsidR="0041424E" w:rsidRPr="005D5A5E">
        <w:rPr>
          <w:rFonts w:eastAsia="Times New Roman"/>
          <w:lang w:val="sr-Cyrl-RS"/>
        </w:rPr>
        <w:t>,</w:t>
      </w:r>
      <w:r w:rsidR="009029E2" w:rsidRPr="005D5A5E">
        <w:rPr>
          <w:lang w:val="sr-Cyrl-CS"/>
        </w:rPr>
        <w:t xml:space="preserve"> представник Савета за координацију активности и мера за раст бруто домаћег производа, упознао је учеснике јавног слушања са елаборатом о јавним енергетским предузећима, односно о њиховим резултатима пословања и сагледаним ризицима ових предузећа за планирани  Буџет за 2023.годину. Елаборат обухвата три теме: пословање самих предузећа, инвестирање у области енергетике и енергетска тржишта.</w:t>
      </w:r>
    </w:p>
    <w:p w:rsidR="003A113B" w:rsidRPr="005D5A5E" w:rsidRDefault="008936D7" w:rsidP="00A42EC3">
      <w:pPr>
        <w:ind w:firstLine="720"/>
        <w:jc w:val="both"/>
        <w:rPr>
          <w:color w:val="000000" w:themeColor="text1"/>
          <w:lang w:val="sr-Cyrl-RS"/>
        </w:rPr>
      </w:pPr>
      <w:r w:rsidRPr="005D5A5E">
        <w:rPr>
          <w:lang w:val="sr-Cyrl-CS"/>
        </w:rPr>
        <w:t>Анализирајући пословање Електропривреде Србије</w:t>
      </w:r>
      <w:r w:rsidR="00A66F30" w:rsidRPr="005D5A5E">
        <w:rPr>
          <w:lang w:val="sr-Cyrl-CS"/>
        </w:rPr>
        <w:t xml:space="preserve">, </w:t>
      </w:r>
      <w:r w:rsidRPr="005D5A5E">
        <w:rPr>
          <w:lang w:val="en-US"/>
        </w:rPr>
        <w:t>“</w:t>
      </w:r>
      <w:r w:rsidRPr="005D5A5E">
        <w:rPr>
          <w:lang w:val="sr-Cyrl-CS"/>
        </w:rPr>
        <w:t>Србијагаса</w:t>
      </w:r>
      <w:r w:rsidRPr="005D5A5E">
        <w:rPr>
          <w:lang w:val="en-US"/>
        </w:rPr>
        <w:t>”</w:t>
      </w:r>
      <w:r w:rsidR="00A66F30" w:rsidRPr="005D5A5E">
        <w:rPr>
          <w:lang w:val="sr-Cyrl-RS"/>
        </w:rPr>
        <w:t xml:space="preserve">, </w:t>
      </w:r>
      <w:r w:rsidR="00A66F30" w:rsidRPr="005D5A5E">
        <w:rPr>
          <w:lang w:val="en-US"/>
        </w:rPr>
        <w:t>“</w:t>
      </w:r>
      <w:r w:rsidRPr="005D5A5E">
        <w:rPr>
          <w:lang w:val="sr-Cyrl-CS"/>
        </w:rPr>
        <w:t>Електромреже Србије</w:t>
      </w:r>
      <w:r w:rsidRPr="005D5A5E">
        <w:rPr>
          <w:lang w:val="en-US"/>
        </w:rPr>
        <w:t>”</w:t>
      </w:r>
      <w:r w:rsidR="00A66F30" w:rsidRPr="005D5A5E">
        <w:rPr>
          <w:lang w:val="en-US"/>
        </w:rPr>
        <w:t xml:space="preserve"> </w:t>
      </w:r>
      <w:r w:rsidR="00A66F30" w:rsidRPr="005D5A5E">
        <w:rPr>
          <w:lang w:val="sr-Cyrl-RS"/>
        </w:rPr>
        <w:t xml:space="preserve">и </w:t>
      </w:r>
      <w:r w:rsidR="00A66F30" w:rsidRPr="005D5A5E">
        <w:rPr>
          <w:lang w:val="en-US"/>
        </w:rPr>
        <w:t>“</w:t>
      </w:r>
      <w:r w:rsidR="00A66F30" w:rsidRPr="005D5A5E">
        <w:rPr>
          <w:lang w:val="sr-Cyrl-RS"/>
        </w:rPr>
        <w:t>Транспортгас</w:t>
      </w:r>
      <w:r w:rsidR="00A66F30" w:rsidRPr="005D5A5E">
        <w:rPr>
          <w:lang w:val="en-US"/>
        </w:rPr>
        <w:t>”</w:t>
      </w:r>
      <w:r w:rsidR="00A66F30" w:rsidRPr="005D5A5E">
        <w:rPr>
          <w:lang w:val="sr-Cyrl-RS"/>
        </w:rPr>
        <w:t>-</w:t>
      </w:r>
      <w:r w:rsidR="00A66F30" w:rsidRPr="005D5A5E">
        <w:rPr>
          <w:lang w:val="en-US"/>
        </w:rPr>
        <w:t>a</w:t>
      </w:r>
      <w:r w:rsidR="00A66F30" w:rsidRPr="005D5A5E">
        <w:rPr>
          <w:lang w:val="sr-Cyrl-RS"/>
        </w:rPr>
        <w:t xml:space="preserve"> из Новог Сада,</w:t>
      </w:r>
      <w:r w:rsidRPr="005D5A5E">
        <w:rPr>
          <w:lang w:val="en-US"/>
        </w:rPr>
        <w:t xml:space="preserve"> </w:t>
      </w:r>
      <w:r w:rsidRPr="005D5A5E">
        <w:rPr>
          <w:lang w:val="sr-Cyrl-RS"/>
        </w:rPr>
        <w:t>представник Савета је указао</w:t>
      </w:r>
      <w:r w:rsidR="00B83113" w:rsidRPr="005D5A5E">
        <w:rPr>
          <w:color w:val="FF0000"/>
          <w:lang w:val="sr-Cyrl-RS"/>
        </w:rPr>
        <w:t xml:space="preserve"> </w:t>
      </w:r>
      <w:r w:rsidR="00B83113" w:rsidRPr="005D5A5E">
        <w:rPr>
          <w:color w:val="000000" w:themeColor="text1"/>
          <w:lang w:val="sr-Cyrl-RS"/>
        </w:rPr>
        <w:t>да се д</w:t>
      </w:r>
      <w:proofErr w:type="spellStart"/>
      <w:r w:rsidR="00B83113" w:rsidRPr="005D5A5E">
        <w:rPr>
          <w:color w:val="000000" w:themeColor="text1"/>
        </w:rPr>
        <w:t>растичан</w:t>
      </w:r>
      <w:proofErr w:type="spellEnd"/>
      <w:r w:rsidR="00B83113" w:rsidRPr="005D5A5E">
        <w:rPr>
          <w:color w:val="000000" w:themeColor="text1"/>
        </w:rPr>
        <w:t xml:space="preserve"> </w:t>
      </w:r>
      <w:proofErr w:type="spellStart"/>
      <w:r w:rsidR="00B83113" w:rsidRPr="005D5A5E">
        <w:rPr>
          <w:color w:val="000000" w:themeColor="text1"/>
        </w:rPr>
        <w:t>производни</w:t>
      </w:r>
      <w:proofErr w:type="spellEnd"/>
      <w:r w:rsidR="00B83113" w:rsidRPr="005D5A5E">
        <w:rPr>
          <w:color w:val="000000" w:themeColor="text1"/>
        </w:rPr>
        <w:t xml:space="preserve"> </w:t>
      </w:r>
      <w:proofErr w:type="spellStart"/>
      <w:r w:rsidR="00B83113" w:rsidRPr="005D5A5E">
        <w:rPr>
          <w:color w:val="000000" w:themeColor="text1"/>
        </w:rPr>
        <w:t>дефицит</w:t>
      </w:r>
      <w:proofErr w:type="spellEnd"/>
      <w:r w:rsidR="00B83113" w:rsidRPr="005D5A5E">
        <w:rPr>
          <w:color w:val="000000" w:themeColor="text1"/>
        </w:rPr>
        <w:t xml:space="preserve"> у </w:t>
      </w:r>
      <w:proofErr w:type="spellStart"/>
      <w:r w:rsidR="00B83113" w:rsidRPr="005D5A5E">
        <w:rPr>
          <w:color w:val="000000" w:themeColor="text1"/>
        </w:rPr>
        <w:t>условима</w:t>
      </w:r>
      <w:proofErr w:type="spellEnd"/>
      <w:r w:rsidR="00B83113" w:rsidRPr="005D5A5E">
        <w:rPr>
          <w:color w:val="000000" w:themeColor="text1"/>
        </w:rPr>
        <w:t xml:space="preserve"> </w:t>
      </w:r>
      <w:proofErr w:type="spellStart"/>
      <w:r w:rsidR="00B83113" w:rsidRPr="005D5A5E">
        <w:rPr>
          <w:color w:val="000000" w:themeColor="text1"/>
        </w:rPr>
        <w:t>ценовног</w:t>
      </w:r>
      <w:proofErr w:type="spellEnd"/>
      <w:r w:rsidR="00B83113" w:rsidRPr="005D5A5E">
        <w:rPr>
          <w:color w:val="000000" w:themeColor="text1"/>
        </w:rPr>
        <w:t xml:space="preserve"> </w:t>
      </w:r>
      <w:proofErr w:type="spellStart"/>
      <w:r w:rsidR="00B83113" w:rsidRPr="005D5A5E">
        <w:rPr>
          <w:color w:val="000000" w:themeColor="text1"/>
        </w:rPr>
        <w:t>шока</w:t>
      </w:r>
      <w:proofErr w:type="spellEnd"/>
      <w:r w:rsidR="00B83113" w:rsidRPr="005D5A5E">
        <w:rPr>
          <w:color w:val="000000" w:themeColor="text1"/>
        </w:rPr>
        <w:t xml:space="preserve"> </w:t>
      </w:r>
      <w:proofErr w:type="spellStart"/>
      <w:r w:rsidR="00B83113" w:rsidRPr="005D5A5E">
        <w:rPr>
          <w:color w:val="000000" w:themeColor="text1"/>
        </w:rPr>
        <w:t>на</w:t>
      </w:r>
      <w:proofErr w:type="spellEnd"/>
      <w:r w:rsidR="00B83113" w:rsidRPr="005D5A5E">
        <w:rPr>
          <w:color w:val="000000" w:themeColor="text1"/>
        </w:rPr>
        <w:t xml:space="preserve"> </w:t>
      </w:r>
      <w:proofErr w:type="spellStart"/>
      <w:r w:rsidR="00B83113" w:rsidRPr="005D5A5E">
        <w:rPr>
          <w:color w:val="000000" w:themeColor="text1"/>
        </w:rPr>
        <w:t>енергетским</w:t>
      </w:r>
      <w:proofErr w:type="spellEnd"/>
      <w:r w:rsidR="00B83113" w:rsidRPr="005D5A5E">
        <w:rPr>
          <w:color w:val="000000" w:themeColor="text1"/>
        </w:rPr>
        <w:t xml:space="preserve"> </w:t>
      </w:r>
      <w:proofErr w:type="spellStart"/>
      <w:r w:rsidR="00B83113" w:rsidRPr="005D5A5E">
        <w:rPr>
          <w:color w:val="000000" w:themeColor="text1"/>
        </w:rPr>
        <w:t>тржиштима</w:t>
      </w:r>
      <w:proofErr w:type="spellEnd"/>
      <w:r w:rsidR="00B83113" w:rsidRPr="005D5A5E">
        <w:rPr>
          <w:color w:val="000000" w:themeColor="text1"/>
        </w:rPr>
        <w:t xml:space="preserve"> </w:t>
      </w:r>
      <w:proofErr w:type="spellStart"/>
      <w:r w:rsidR="00B83113" w:rsidRPr="005D5A5E">
        <w:rPr>
          <w:color w:val="000000" w:themeColor="text1"/>
        </w:rPr>
        <w:t>догодио</w:t>
      </w:r>
      <w:proofErr w:type="spellEnd"/>
      <w:r w:rsidR="00B83113" w:rsidRPr="005D5A5E">
        <w:rPr>
          <w:color w:val="000000" w:themeColor="text1"/>
        </w:rPr>
        <w:t xml:space="preserve"> </w:t>
      </w:r>
      <w:proofErr w:type="spellStart"/>
      <w:r w:rsidR="00B83113" w:rsidRPr="005D5A5E">
        <w:rPr>
          <w:color w:val="000000" w:themeColor="text1"/>
        </w:rPr>
        <w:t>већ</w:t>
      </w:r>
      <w:proofErr w:type="spellEnd"/>
      <w:r w:rsidR="00B83113" w:rsidRPr="005D5A5E">
        <w:rPr>
          <w:color w:val="000000" w:themeColor="text1"/>
        </w:rPr>
        <w:t xml:space="preserve"> у 2021. </w:t>
      </w:r>
      <w:proofErr w:type="spellStart"/>
      <w:proofErr w:type="gramStart"/>
      <w:r w:rsidR="00B83113" w:rsidRPr="005D5A5E">
        <w:rPr>
          <w:color w:val="000000" w:themeColor="text1"/>
        </w:rPr>
        <w:t>години</w:t>
      </w:r>
      <w:proofErr w:type="spellEnd"/>
      <w:proofErr w:type="gramEnd"/>
      <w:r w:rsidR="00B83113" w:rsidRPr="005D5A5E">
        <w:rPr>
          <w:color w:val="000000" w:themeColor="text1"/>
        </w:rPr>
        <w:t xml:space="preserve"> у ЕПС</w:t>
      </w:r>
      <w:r w:rsidRPr="005D5A5E">
        <w:rPr>
          <w:color w:val="000000" w:themeColor="text1"/>
          <w:lang w:val="sr-Cyrl-RS"/>
        </w:rPr>
        <w:t>-у</w:t>
      </w:r>
      <w:r w:rsidR="00A42EC3" w:rsidRPr="005D5A5E">
        <w:rPr>
          <w:color w:val="000000" w:themeColor="text1"/>
          <w:lang w:val="sr-Cyrl-RS"/>
        </w:rPr>
        <w:t>,</w:t>
      </w:r>
      <w:r w:rsidR="00B83113" w:rsidRPr="005D5A5E">
        <w:rPr>
          <w:color w:val="000000" w:themeColor="text1"/>
        </w:rPr>
        <w:t xml:space="preserve"> и </w:t>
      </w:r>
      <w:proofErr w:type="spellStart"/>
      <w:r w:rsidR="00B83113" w:rsidRPr="005D5A5E">
        <w:rPr>
          <w:color w:val="000000" w:themeColor="text1"/>
        </w:rPr>
        <w:t>поред</w:t>
      </w:r>
      <w:proofErr w:type="spellEnd"/>
      <w:r w:rsidR="00B83113" w:rsidRPr="005D5A5E">
        <w:rPr>
          <w:color w:val="000000" w:themeColor="text1"/>
        </w:rPr>
        <w:t xml:space="preserve"> </w:t>
      </w:r>
      <w:proofErr w:type="spellStart"/>
      <w:r w:rsidR="00B83113" w:rsidRPr="005D5A5E">
        <w:rPr>
          <w:color w:val="000000" w:themeColor="text1"/>
        </w:rPr>
        <w:t>битног</w:t>
      </w:r>
      <w:proofErr w:type="spellEnd"/>
      <w:r w:rsidR="00B83113" w:rsidRPr="005D5A5E">
        <w:rPr>
          <w:color w:val="000000" w:themeColor="text1"/>
        </w:rPr>
        <w:t xml:space="preserve"> </w:t>
      </w:r>
      <w:proofErr w:type="spellStart"/>
      <w:r w:rsidR="00B83113" w:rsidRPr="005D5A5E">
        <w:rPr>
          <w:color w:val="000000" w:themeColor="text1"/>
        </w:rPr>
        <w:t>побољшања</w:t>
      </w:r>
      <w:proofErr w:type="spellEnd"/>
      <w:r w:rsidR="00B83113" w:rsidRPr="005D5A5E">
        <w:rPr>
          <w:color w:val="000000" w:themeColor="text1"/>
        </w:rPr>
        <w:t xml:space="preserve"> </w:t>
      </w:r>
      <w:proofErr w:type="spellStart"/>
      <w:r w:rsidR="00B83113" w:rsidRPr="005D5A5E">
        <w:rPr>
          <w:color w:val="000000" w:themeColor="text1"/>
        </w:rPr>
        <w:t>тај</w:t>
      </w:r>
      <w:proofErr w:type="spellEnd"/>
      <w:r w:rsidR="00B83113" w:rsidRPr="005D5A5E">
        <w:rPr>
          <w:color w:val="000000" w:themeColor="text1"/>
        </w:rPr>
        <w:t xml:space="preserve"> </w:t>
      </w:r>
      <w:proofErr w:type="spellStart"/>
      <w:r w:rsidR="00B83113" w:rsidRPr="005D5A5E">
        <w:rPr>
          <w:color w:val="000000" w:themeColor="text1"/>
        </w:rPr>
        <w:t>дефицит</w:t>
      </w:r>
      <w:proofErr w:type="spellEnd"/>
      <w:r w:rsidR="00B83113" w:rsidRPr="005D5A5E">
        <w:rPr>
          <w:color w:val="000000" w:themeColor="text1"/>
        </w:rPr>
        <w:t xml:space="preserve"> </w:t>
      </w:r>
      <w:proofErr w:type="spellStart"/>
      <w:r w:rsidR="00B83113" w:rsidRPr="005D5A5E">
        <w:rPr>
          <w:color w:val="000000" w:themeColor="text1"/>
        </w:rPr>
        <w:t>је</w:t>
      </w:r>
      <w:proofErr w:type="spellEnd"/>
      <w:r w:rsidR="00B83113" w:rsidRPr="005D5A5E">
        <w:rPr>
          <w:color w:val="000000" w:themeColor="text1"/>
        </w:rPr>
        <w:t xml:space="preserve"> </w:t>
      </w:r>
      <w:proofErr w:type="spellStart"/>
      <w:r w:rsidR="00B83113" w:rsidRPr="005D5A5E">
        <w:rPr>
          <w:color w:val="000000" w:themeColor="text1"/>
        </w:rPr>
        <w:t>остао</w:t>
      </w:r>
      <w:proofErr w:type="spellEnd"/>
      <w:r w:rsidR="00B83113" w:rsidRPr="005D5A5E">
        <w:rPr>
          <w:color w:val="000000" w:themeColor="text1"/>
        </w:rPr>
        <w:t xml:space="preserve"> и у 2022. </w:t>
      </w:r>
      <w:r w:rsidR="00B83113" w:rsidRPr="005D5A5E">
        <w:rPr>
          <w:color w:val="000000" w:themeColor="text1"/>
          <w:lang w:val="sr-Cyrl-RS"/>
        </w:rPr>
        <w:t>г</w:t>
      </w:r>
      <w:proofErr w:type="spellStart"/>
      <w:r w:rsidR="00B83113" w:rsidRPr="005D5A5E">
        <w:rPr>
          <w:color w:val="000000" w:themeColor="text1"/>
        </w:rPr>
        <w:t>одини</w:t>
      </w:r>
      <w:proofErr w:type="spellEnd"/>
      <w:r w:rsidR="00B83113" w:rsidRPr="005D5A5E">
        <w:rPr>
          <w:color w:val="000000" w:themeColor="text1"/>
          <w:lang w:val="sr-Cyrl-RS"/>
        </w:rPr>
        <w:t xml:space="preserve"> када је и сама производња </w:t>
      </w:r>
      <w:r w:rsidR="00B83113" w:rsidRPr="005D5A5E">
        <w:rPr>
          <w:color w:val="000000" w:themeColor="text1"/>
        </w:rPr>
        <w:t xml:space="preserve">у </w:t>
      </w:r>
      <w:proofErr w:type="spellStart"/>
      <w:r w:rsidR="00B83113" w:rsidRPr="005D5A5E">
        <w:rPr>
          <w:color w:val="000000" w:themeColor="text1"/>
        </w:rPr>
        <w:t>термоеле</w:t>
      </w:r>
      <w:proofErr w:type="spellEnd"/>
      <w:r w:rsidR="00B83113" w:rsidRPr="005D5A5E">
        <w:rPr>
          <w:color w:val="000000" w:themeColor="text1"/>
          <w:lang w:val="sr-Cyrl-RS"/>
        </w:rPr>
        <w:t>к</w:t>
      </w:r>
      <w:proofErr w:type="spellStart"/>
      <w:r w:rsidR="00B83113" w:rsidRPr="005D5A5E">
        <w:rPr>
          <w:color w:val="000000" w:themeColor="text1"/>
        </w:rPr>
        <w:t>транама</w:t>
      </w:r>
      <w:proofErr w:type="spellEnd"/>
      <w:r w:rsidR="00B83113" w:rsidRPr="005D5A5E">
        <w:rPr>
          <w:color w:val="000000" w:themeColor="text1"/>
        </w:rPr>
        <w:t xml:space="preserve"> </w:t>
      </w:r>
      <w:r w:rsidR="00B83113" w:rsidRPr="005D5A5E">
        <w:rPr>
          <w:color w:val="000000" w:themeColor="text1"/>
          <w:lang w:val="sr-Cyrl-RS"/>
        </w:rPr>
        <w:t>била</w:t>
      </w:r>
      <w:r w:rsidR="00B83113" w:rsidRPr="005D5A5E">
        <w:rPr>
          <w:color w:val="000000" w:themeColor="text1"/>
        </w:rPr>
        <w:t xml:space="preserve"> </w:t>
      </w:r>
      <w:proofErr w:type="spellStart"/>
      <w:r w:rsidR="00B83113" w:rsidRPr="005D5A5E">
        <w:rPr>
          <w:color w:val="000000" w:themeColor="text1"/>
        </w:rPr>
        <w:t>мања</w:t>
      </w:r>
      <w:proofErr w:type="spellEnd"/>
      <w:r w:rsidR="00B83113" w:rsidRPr="005D5A5E">
        <w:rPr>
          <w:color w:val="000000" w:themeColor="text1"/>
        </w:rPr>
        <w:t xml:space="preserve"> </w:t>
      </w:r>
      <w:proofErr w:type="spellStart"/>
      <w:r w:rsidR="00B83113" w:rsidRPr="005D5A5E">
        <w:rPr>
          <w:color w:val="000000" w:themeColor="text1"/>
        </w:rPr>
        <w:t>за</w:t>
      </w:r>
      <w:proofErr w:type="spellEnd"/>
      <w:r w:rsidR="00B83113" w:rsidRPr="005D5A5E">
        <w:rPr>
          <w:color w:val="000000" w:themeColor="text1"/>
        </w:rPr>
        <w:t xml:space="preserve"> </w:t>
      </w:r>
      <w:proofErr w:type="spellStart"/>
      <w:r w:rsidR="00B83113" w:rsidRPr="005D5A5E">
        <w:rPr>
          <w:color w:val="000000" w:themeColor="text1"/>
        </w:rPr>
        <w:t>око</w:t>
      </w:r>
      <w:proofErr w:type="spellEnd"/>
      <w:r w:rsidR="00B83113" w:rsidRPr="005D5A5E">
        <w:rPr>
          <w:color w:val="000000" w:themeColor="text1"/>
        </w:rPr>
        <w:t xml:space="preserve"> 20%, </w:t>
      </w:r>
      <w:r w:rsidR="00B83113" w:rsidRPr="005D5A5E">
        <w:rPr>
          <w:color w:val="000000" w:themeColor="text1"/>
          <w:lang w:val="sr-Cyrl-RS"/>
        </w:rPr>
        <w:t>тј.</w:t>
      </w:r>
      <w:r w:rsidR="00B83113" w:rsidRPr="005D5A5E">
        <w:rPr>
          <w:color w:val="000000" w:themeColor="text1"/>
        </w:rPr>
        <w:t xml:space="preserve"> </w:t>
      </w:r>
      <w:proofErr w:type="spellStart"/>
      <w:proofErr w:type="gramStart"/>
      <w:r w:rsidR="00B83113" w:rsidRPr="005D5A5E">
        <w:rPr>
          <w:color w:val="000000" w:themeColor="text1"/>
        </w:rPr>
        <w:t>укупна</w:t>
      </w:r>
      <w:proofErr w:type="spellEnd"/>
      <w:proofErr w:type="gramEnd"/>
      <w:r w:rsidR="00B83113" w:rsidRPr="005D5A5E">
        <w:rPr>
          <w:color w:val="000000" w:themeColor="text1"/>
        </w:rPr>
        <w:t xml:space="preserve"> </w:t>
      </w:r>
      <w:proofErr w:type="spellStart"/>
      <w:r w:rsidR="00B83113" w:rsidRPr="005D5A5E">
        <w:rPr>
          <w:color w:val="000000" w:themeColor="text1"/>
        </w:rPr>
        <w:t>производња</w:t>
      </w:r>
      <w:proofErr w:type="spellEnd"/>
      <w:r w:rsidR="00B83113" w:rsidRPr="005D5A5E">
        <w:rPr>
          <w:color w:val="000000" w:themeColor="text1"/>
        </w:rPr>
        <w:t xml:space="preserve"> </w:t>
      </w:r>
      <w:proofErr w:type="spellStart"/>
      <w:r w:rsidR="00B83113" w:rsidRPr="005D5A5E">
        <w:rPr>
          <w:color w:val="000000" w:themeColor="text1"/>
        </w:rPr>
        <w:t>мања</w:t>
      </w:r>
      <w:proofErr w:type="spellEnd"/>
      <w:r w:rsidR="00B83113" w:rsidRPr="005D5A5E">
        <w:rPr>
          <w:color w:val="000000" w:themeColor="text1"/>
        </w:rPr>
        <w:t xml:space="preserve"> </w:t>
      </w:r>
      <w:proofErr w:type="spellStart"/>
      <w:r w:rsidR="00B83113" w:rsidRPr="005D5A5E">
        <w:rPr>
          <w:color w:val="000000" w:themeColor="text1"/>
        </w:rPr>
        <w:t>за</w:t>
      </w:r>
      <w:proofErr w:type="spellEnd"/>
      <w:r w:rsidR="00B83113" w:rsidRPr="005D5A5E">
        <w:rPr>
          <w:color w:val="000000" w:themeColor="text1"/>
        </w:rPr>
        <w:t xml:space="preserve"> </w:t>
      </w:r>
      <w:proofErr w:type="spellStart"/>
      <w:r w:rsidR="00B83113" w:rsidRPr="005D5A5E">
        <w:rPr>
          <w:color w:val="000000" w:themeColor="text1"/>
        </w:rPr>
        <w:t>око</w:t>
      </w:r>
      <w:proofErr w:type="spellEnd"/>
      <w:r w:rsidR="00B83113" w:rsidRPr="005D5A5E">
        <w:rPr>
          <w:color w:val="000000" w:themeColor="text1"/>
        </w:rPr>
        <w:t xml:space="preserve"> 10%.</w:t>
      </w:r>
      <w:r w:rsidRPr="005D5A5E">
        <w:rPr>
          <w:color w:val="000000" w:themeColor="text1"/>
          <w:lang w:val="sr-Cyrl-RS"/>
        </w:rPr>
        <w:t xml:space="preserve"> Увоз електричне енергије је искључиво финансиран задуживањем</w:t>
      </w:r>
      <w:r w:rsidR="00D6524F" w:rsidRPr="005D5A5E">
        <w:rPr>
          <w:color w:val="000000" w:themeColor="text1"/>
          <w:lang w:val="sr-Cyrl-RS"/>
        </w:rPr>
        <w:t>.</w:t>
      </w:r>
      <w:r w:rsidRPr="005D5A5E">
        <w:rPr>
          <w:color w:val="000000" w:themeColor="text1"/>
          <w:lang w:val="sr-Cyrl-RS"/>
        </w:rPr>
        <w:t xml:space="preserve"> </w:t>
      </w:r>
      <w:r w:rsidR="00D6524F" w:rsidRPr="005D5A5E">
        <w:rPr>
          <w:color w:val="000000" w:themeColor="text1"/>
          <w:lang w:val="sr-Cyrl-RS"/>
        </w:rPr>
        <w:t>Н</w:t>
      </w:r>
      <w:r w:rsidRPr="005D5A5E">
        <w:rPr>
          <w:color w:val="000000" w:themeColor="text1"/>
          <w:lang w:val="sr-Cyrl-RS"/>
        </w:rPr>
        <w:t>а повећано задуживање и извесно погоршање ликвидности ЕПС-а утицала су два фактора а то су увоз електричне енергије и угља и екстремни раст цене енергије на спољним тржиштима.</w:t>
      </w:r>
      <w:r w:rsidR="00D6524F" w:rsidRPr="005D5A5E">
        <w:rPr>
          <w:color w:val="000000" w:themeColor="text1"/>
          <w:lang w:val="sr-Cyrl-RS"/>
        </w:rPr>
        <w:t xml:space="preserve"> Ефекат повећања увоза струје и угља и повећање цена тих енергената у првих девет месеци 2022.</w:t>
      </w:r>
      <w:r w:rsidR="00E00C22" w:rsidRPr="005D5A5E">
        <w:rPr>
          <w:color w:val="000000" w:themeColor="text1"/>
          <w:lang w:val="en-US"/>
        </w:rPr>
        <w:t xml:space="preserve"> </w:t>
      </w:r>
      <w:r w:rsidR="00D6524F" w:rsidRPr="005D5A5E">
        <w:rPr>
          <w:color w:val="000000" w:themeColor="text1"/>
          <w:lang w:val="sr-Cyrl-RS"/>
        </w:rPr>
        <w:t xml:space="preserve">године износи 538,8 </w:t>
      </w:r>
      <w:r w:rsidR="002D7B62" w:rsidRPr="005D5A5E">
        <w:rPr>
          <w:color w:val="000000" w:themeColor="text1"/>
          <w:lang w:val="sr-Cyrl-RS"/>
        </w:rPr>
        <w:t>милиона</w:t>
      </w:r>
      <w:r w:rsidR="00D6524F" w:rsidRPr="005D5A5E">
        <w:rPr>
          <w:color w:val="000000" w:themeColor="text1"/>
          <w:lang w:val="sr-Cyrl-RS"/>
        </w:rPr>
        <w:t xml:space="preserve"> евра а процена је да ће ЕПС у овој години књижити губитак од 78</w:t>
      </w:r>
      <w:r w:rsidR="00A66F30" w:rsidRPr="005D5A5E">
        <w:rPr>
          <w:color w:val="000000" w:themeColor="text1"/>
          <w:lang w:val="sr-Cyrl-RS"/>
        </w:rPr>
        <w:t>7</w:t>
      </w:r>
      <w:r w:rsidR="00D6524F" w:rsidRPr="005D5A5E">
        <w:rPr>
          <w:color w:val="000000" w:themeColor="text1"/>
          <w:lang w:val="sr-Cyrl-RS"/>
        </w:rPr>
        <w:t xml:space="preserve">,7 </w:t>
      </w:r>
      <w:r w:rsidR="002D7B62" w:rsidRPr="005D5A5E">
        <w:rPr>
          <w:color w:val="000000" w:themeColor="text1"/>
          <w:lang w:val="sr-Cyrl-RS"/>
        </w:rPr>
        <w:t>милиона</w:t>
      </w:r>
      <w:r w:rsidR="00A66F30" w:rsidRPr="005D5A5E">
        <w:rPr>
          <w:color w:val="000000" w:themeColor="text1"/>
          <w:lang w:val="sr-Cyrl-RS"/>
        </w:rPr>
        <w:t xml:space="preserve"> евра</w:t>
      </w:r>
      <w:r w:rsidR="002D7B62" w:rsidRPr="005D5A5E">
        <w:rPr>
          <w:color w:val="000000" w:themeColor="text1"/>
          <w:lang w:val="sr-Cyrl-RS"/>
        </w:rPr>
        <w:t xml:space="preserve"> .Ефекат увоза гаса и разлике у цени за </w:t>
      </w:r>
      <w:r w:rsidR="002D7B62" w:rsidRPr="005D5A5E">
        <w:rPr>
          <w:lang w:val="en-US"/>
        </w:rPr>
        <w:t>“</w:t>
      </w:r>
      <w:r w:rsidR="002D7B62" w:rsidRPr="005D5A5E">
        <w:rPr>
          <w:lang w:val="sr-Cyrl-CS"/>
        </w:rPr>
        <w:t>Србијагас</w:t>
      </w:r>
      <w:r w:rsidR="002D7B62" w:rsidRPr="005D5A5E">
        <w:rPr>
          <w:lang w:val="en-US"/>
        </w:rPr>
        <w:t>”</w:t>
      </w:r>
      <w:r w:rsidR="002D7B62" w:rsidRPr="005D5A5E">
        <w:rPr>
          <w:lang w:val="sr-Cyrl-CS"/>
        </w:rPr>
        <w:t xml:space="preserve"> је  557 милиона евра и то је планирано у ребалансу буџета за 2022.годину. </w:t>
      </w:r>
      <w:r w:rsidR="00A42EC3" w:rsidRPr="005D5A5E">
        <w:rPr>
          <w:color w:val="000000" w:themeColor="text1"/>
          <w:lang w:val="sr-Cyrl-RS"/>
        </w:rPr>
        <w:t xml:space="preserve">Предузећа </w:t>
      </w:r>
      <w:r w:rsidR="00A66F30" w:rsidRPr="005D5A5E">
        <w:rPr>
          <w:lang w:val="en-US"/>
        </w:rPr>
        <w:t>“</w:t>
      </w:r>
      <w:r w:rsidR="00A66F30" w:rsidRPr="005D5A5E">
        <w:rPr>
          <w:lang w:val="sr-Cyrl-CS"/>
        </w:rPr>
        <w:t>Електромреже Србије</w:t>
      </w:r>
      <w:r w:rsidR="00A66F30" w:rsidRPr="005D5A5E">
        <w:rPr>
          <w:lang w:val="en-US"/>
        </w:rPr>
        <w:t xml:space="preserve">” </w:t>
      </w:r>
      <w:r w:rsidR="00A66F30" w:rsidRPr="005D5A5E">
        <w:rPr>
          <w:lang w:val="sr-Cyrl-RS"/>
        </w:rPr>
        <w:t xml:space="preserve">и </w:t>
      </w:r>
      <w:r w:rsidR="00A66F30" w:rsidRPr="005D5A5E">
        <w:rPr>
          <w:lang w:val="en-US"/>
        </w:rPr>
        <w:t>“</w:t>
      </w:r>
      <w:r w:rsidR="00A66F30" w:rsidRPr="005D5A5E">
        <w:rPr>
          <w:lang w:val="sr-Cyrl-RS"/>
        </w:rPr>
        <w:t>Транспортгас</w:t>
      </w:r>
      <w:r w:rsidR="00A66F30" w:rsidRPr="005D5A5E">
        <w:rPr>
          <w:lang w:val="en-US"/>
        </w:rPr>
        <w:t>”</w:t>
      </w:r>
      <w:r w:rsidR="00A66F30" w:rsidRPr="005D5A5E">
        <w:rPr>
          <w:lang w:val="sr-Cyrl-RS"/>
        </w:rPr>
        <w:t xml:space="preserve"> континуирано послују позитивно и не представљају фискални ризик за буџет за 2023.годину</w:t>
      </w:r>
      <w:r w:rsidR="002D7B62" w:rsidRPr="005D5A5E">
        <w:rPr>
          <w:lang w:val="sr-Cyrl-RS"/>
        </w:rPr>
        <w:t>.</w:t>
      </w:r>
    </w:p>
    <w:p w:rsidR="0024617D" w:rsidRPr="005D5A5E" w:rsidRDefault="00FD008F" w:rsidP="002461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наставку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слушања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Синиша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Мали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представио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завршном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рачуну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2021.годину.</w:t>
      </w:r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Укупни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приходи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примања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завршном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рачуну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2021.</w:t>
      </w:r>
      <w:r w:rsidR="0024617D"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5A5E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износе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1.521,6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укупни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расходи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издаци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1.805,5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D5A5E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proofErr w:type="gramEnd"/>
      <w:r w:rsidRPr="005D5A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фискални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дефицит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283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Министар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указао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5A5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 2021</w:t>
      </w:r>
      <w:proofErr w:type="gramEnd"/>
      <w:r w:rsidRPr="005D5A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D5A5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била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веома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изазовна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ковида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4617D" w:rsidRPr="005D5A5E">
        <w:rPr>
          <w:rFonts w:ascii="Times New Roman" w:hAnsi="Times New Roman" w:cs="Times New Roman"/>
          <w:sz w:val="24"/>
          <w:szCs w:val="24"/>
        </w:rPr>
        <w:t>подсетио</w:t>
      </w:r>
      <w:proofErr w:type="spellEnd"/>
      <w:r w:rsidR="0024617D"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4617D"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завршни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2021.</w:t>
      </w:r>
      <w:r w:rsidR="0024617D"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5A5E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трећи</w:t>
      </w:r>
      <w:proofErr w:type="spellEnd"/>
      <w:proofErr w:type="gram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континуитету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стиже</w:t>
      </w:r>
      <w:proofErr w:type="spellEnd"/>
      <w:r w:rsidR="0024617D"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7D" w:rsidRPr="005D5A5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4617D"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7D" w:rsidRPr="005D5A5E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r w:rsidR="0024617D" w:rsidRPr="005D5A5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утврђених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неправилности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hAnsi="Times New Roman" w:cs="Times New Roman"/>
          <w:sz w:val="24"/>
          <w:szCs w:val="24"/>
        </w:rPr>
        <w:t>мањи</w:t>
      </w:r>
      <w:proofErr w:type="spellEnd"/>
      <w:r w:rsidRPr="005D5A5E">
        <w:rPr>
          <w:rFonts w:ascii="Times New Roman" w:hAnsi="Times New Roman" w:cs="Times New Roman"/>
          <w:sz w:val="24"/>
          <w:szCs w:val="24"/>
        </w:rPr>
        <w:t>.</w:t>
      </w:r>
    </w:p>
    <w:p w:rsidR="0083559E" w:rsidRPr="005D5A5E" w:rsidRDefault="0024617D" w:rsidP="008816AD">
      <w:pPr>
        <w:pStyle w:val="NoSpacing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5D5A5E">
        <w:rPr>
          <w:rFonts w:ascii="Times New Roman" w:hAnsi="Times New Roman" w:cs="Times New Roman"/>
          <w:sz w:val="24"/>
          <w:szCs w:val="24"/>
          <w:lang w:val="sr-Cyrl-RS"/>
        </w:rPr>
        <w:t>Павле Петровић, председник Фискалног савета , је на почетку свог излагања похвалио континуитет у разматрању завршних рачун</w:t>
      </w:r>
      <w:r w:rsidR="0006606B" w:rsidRPr="005D5A5E">
        <w:rPr>
          <w:rFonts w:ascii="Times New Roman" w:hAnsi="Times New Roman" w:cs="Times New Roman"/>
          <w:sz w:val="24"/>
          <w:szCs w:val="24"/>
          <w:lang w:val="sr-Cyrl-RS"/>
        </w:rPr>
        <w:t>а и указао на непостојање тра</w:t>
      </w:r>
      <w:r w:rsidR="00A943D4" w:rsidRPr="005D5A5E">
        <w:rPr>
          <w:rFonts w:ascii="Times New Roman" w:hAnsi="Times New Roman" w:cs="Times New Roman"/>
          <w:sz w:val="24"/>
          <w:szCs w:val="24"/>
          <w:lang w:val="sr-Cyrl-RS"/>
        </w:rPr>
        <w:t>нспрентности у з</w:t>
      </w:r>
      <w:r w:rsidR="008816AD" w:rsidRPr="005D5A5E">
        <w:rPr>
          <w:rFonts w:ascii="Times New Roman" w:hAnsi="Times New Roman" w:cs="Times New Roman"/>
          <w:sz w:val="24"/>
          <w:szCs w:val="24"/>
          <w:lang w:val="sr-Cyrl-RS"/>
        </w:rPr>
        <w:t>авршном рачуну.</w:t>
      </w:r>
      <w:r w:rsidR="00DB1CDE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У даљем излагању, </w:t>
      </w:r>
      <w:r w:rsidR="00BE0959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образложио је примедбе које су обухваћене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Оценом Фискалог с</w:t>
      </w:r>
      <w:r w:rsidR="00BE0959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авета и то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: </w:t>
      </w:r>
      <w:r w:rsidR="00BE0959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да за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вршни рачун показује да је преко текуће буџетске резерве у 2021.</w:t>
      </w:r>
      <w:r w:rsidR="00A943D4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години потрошено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053C52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22 млрд динара (190 милиона евра) више него што је об</w:t>
      </w:r>
      <w:r w:rsidR="00BE0959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јављено у Службеним гласницима;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да постоје одступања реализације у односу на план где ниједан буџетски корисник не извештава о одступању у односу на оригинални буџет, па чак ни ребаланс-што су лимити  којима Скупштина даје легитимитет</w:t>
      </w:r>
      <w:r w:rsidR="000F2D0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-</w:t>
      </w:r>
      <w:r w:rsidR="000F2D0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већ у односу на последњу  додељену апропријацију;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06606B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да подаци о субвенцијама за привлачење инвестиција нису детаљно образложени</w:t>
      </w:r>
      <w:r w:rsidR="008816AD" w:rsidRPr="005D5A5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; да завршни рачун и даље не даје информације по ком основу , коме и у ком појединачном износу је држава плаћала казне и пенале у 2021.години.</w:t>
      </w:r>
    </w:p>
    <w:p w:rsidR="008816AD" w:rsidRPr="005D5A5E" w:rsidRDefault="008816AD" w:rsidP="008816A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Душко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Пејовић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>, п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редседник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Државне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ревизорске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институције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представио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Извештај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ревизији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Завршног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рачуна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Pr="005D5A5E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5D5A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D0D" w:rsidRPr="005D5A5E" w:rsidRDefault="008816AD" w:rsidP="000F2D0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Ревизијом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Завршног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рачуна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Pr="005D5A5E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обухваћени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финансијски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извештаји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23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субјекта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– 16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директних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шест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индиректних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Завршни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рачун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РС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r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одину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изврше</w:t>
      </w:r>
      <w:r w:rsidR="00A42EC3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>не ревизије, дата су 3 позитивна</w:t>
      </w:r>
      <w:r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мишљења,18 мишљења са резервом, 1 негативно мишљење које се односи на Управу за аграрна плаћања</w:t>
      </w:r>
      <w:r w:rsidR="000F2D0D"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за завршни рачун буџета РС дато је мишљење са резервом.</w:t>
      </w:r>
    </w:p>
    <w:p w:rsidR="00DD4094" w:rsidRPr="005D5A5E" w:rsidRDefault="000F2D0D" w:rsidP="000F2D0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ДРИ је указао да су </w:t>
      </w:r>
      <w:r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>т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оком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спровођења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ревизије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Завршног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рачуна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утврђене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грешке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износу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167,3 </w:t>
      </w:r>
      <w:r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>млрд динара</w:t>
      </w:r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приходе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примања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16,94 </w:t>
      </w:r>
      <w:r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>млрд</w:t>
      </w:r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расходе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издатке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4,32</w:t>
      </w:r>
      <w:r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млрд динара</w:t>
      </w:r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утврђивање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резултата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1,84</w:t>
      </w:r>
      <w:r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млрд динара,</w:t>
      </w:r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припремне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радње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састављање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финансијских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извештаја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82,7</w:t>
      </w:r>
      <w:r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млрд динара</w:t>
      </w:r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биланс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стања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61,5 </w:t>
      </w:r>
      <w:r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>млрд</w:t>
      </w:r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5D5A5E">
        <w:rPr>
          <w:rFonts w:eastAsia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најчешће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узроке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откривених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неправилности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>Душко</w:t>
      </w:r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Пејовић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навео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недостатке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финансијског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управљања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контроле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непотпуно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уређен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рачуноводствени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систем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непотпуно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успостављену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интерну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ревизију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5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Током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спровођења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ревизије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Завршног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рачуна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Pr="005D5A5E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, ДРИ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субјектима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ревизије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дала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 xml:space="preserve"> 215 </w:t>
      </w:r>
      <w:proofErr w:type="spellStart"/>
      <w:r w:rsidRPr="005D5A5E">
        <w:rPr>
          <w:rFonts w:ascii="Times New Roman" w:eastAsia="Times New Roman" w:hAnsi="Times New Roman" w:cs="Times New Roman"/>
          <w:sz w:val="24"/>
          <w:szCs w:val="24"/>
        </w:rPr>
        <w:t>препорука</w:t>
      </w:r>
      <w:proofErr w:type="spellEnd"/>
      <w:r w:rsidRPr="005D5A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6756" w:rsidRPr="005D5A5E">
        <w:rPr>
          <w:color w:val="FF0000"/>
          <w:sz w:val="24"/>
          <w:szCs w:val="24"/>
          <w:lang w:val="sr-Cyrl-RS"/>
        </w:rPr>
        <w:tab/>
      </w:r>
    </w:p>
    <w:p w:rsidR="008A7966" w:rsidRPr="005D5A5E" w:rsidRDefault="00D22637" w:rsidP="00D22637">
      <w:pPr>
        <w:ind w:firstLine="720"/>
        <w:jc w:val="both"/>
        <w:rPr>
          <w:lang w:val="sr-Cyrl-RS"/>
        </w:rPr>
      </w:pPr>
      <w:r w:rsidRPr="005D5A5E">
        <w:rPr>
          <w:lang w:val="sr-Cyrl-RS"/>
        </w:rPr>
        <w:t>У дискусији су учествовали</w:t>
      </w:r>
      <w:r w:rsidR="00A42EC3" w:rsidRPr="005D5A5E">
        <w:rPr>
          <w:lang w:val="sr-Cyrl-RS"/>
        </w:rPr>
        <w:t xml:space="preserve"> народни посланици</w:t>
      </w:r>
      <w:r w:rsidRPr="005D5A5E">
        <w:rPr>
          <w:lang w:val="sr-Cyrl-RS"/>
        </w:rPr>
        <w:t xml:space="preserve"> Мирослав Алексић, Ненад Митровић,</w:t>
      </w:r>
      <w:r w:rsidR="001B5A4E" w:rsidRPr="005D5A5E">
        <w:rPr>
          <w:lang w:val="sr-Cyrl-RS"/>
        </w:rPr>
        <w:t xml:space="preserve"> Владимир Обрадовић, Никола Радосављевић, А</w:t>
      </w:r>
      <w:r w:rsidRPr="005D5A5E">
        <w:rPr>
          <w:lang w:val="sr-Cyrl-RS"/>
        </w:rPr>
        <w:t>лександра Томић, Небојша Бак</w:t>
      </w:r>
      <w:r w:rsidR="001B5A4E" w:rsidRPr="005D5A5E">
        <w:rPr>
          <w:lang w:val="sr-Cyrl-RS"/>
        </w:rPr>
        <w:t>арец, Бо</w:t>
      </w:r>
      <w:r w:rsidR="00A42EC3" w:rsidRPr="005D5A5E">
        <w:rPr>
          <w:lang w:val="sr-Cyrl-RS"/>
        </w:rPr>
        <w:t xml:space="preserve">шко Обрадовић и Немања Ненадић из </w:t>
      </w:r>
      <w:r w:rsidRPr="005D5A5E">
        <w:rPr>
          <w:lang w:val="sr-Cyrl-RS"/>
        </w:rPr>
        <w:t>Транспарентност</w:t>
      </w:r>
      <w:r w:rsidR="00A42EC3" w:rsidRPr="005D5A5E">
        <w:rPr>
          <w:lang w:val="sr-Cyrl-RS"/>
        </w:rPr>
        <w:t>-и Србије</w:t>
      </w:r>
      <w:r w:rsidRPr="005D5A5E">
        <w:rPr>
          <w:lang w:val="sr-Cyrl-RS"/>
        </w:rPr>
        <w:t xml:space="preserve"> , чија су излагања тонски снимана.</w:t>
      </w:r>
    </w:p>
    <w:p w:rsidR="008A7966" w:rsidRPr="005D5A5E" w:rsidRDefault="008A7966" w:rsidP="00573331">
      <w:pPr>
        <w:autoSpaceDE w:val="0"/>
        <w:autoSpaceDN w:val="0"/>
        <w:adjustRightInd w:val="0"/>
        <w:ind w:firstLine="720"/>
        <w:jc w:val="both"/>
        <w:rPr>
          <w:rFonts w:eastAsiaTheme="minorHAnsi"/>
          <w:lang w:val="sr-Cyrl-RS" w:eastAsia="en-US"/>
        </w:rPr>
      </w:pPr>
      <w:r w:rsidRPr="005D5A5E">
        <w:rPr>
          <w:rFonts w:eastAsiaTheme="minorHAnsi"/>
          <w:lang w:val="sr-Cyrl-RS" w:eastAsia="en-US"/>
        </w:rPr>
        <w:t>Саставни део Информације чине стенографске белешке, сачињене на основу тонског снимка јавног слушања.</w:t>
      </w:r>
    </w:p>
    <w:p w:rsidR="001E0F58" w:rsidRPr="005D5A5E" w:rsidRDefault="00573331" w:rsidP="00573331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lang w:val="sr-Cyrl-RS" w:eastAsia="en-US"/>
        </w:rPr>
      </w:pPr>
      <w:r w:rsidRPr="005D5A5E">
        <w:rPr>
          <w:rFonts w:eastAsiaTheme="minorHAnsi"/>
          <w:color w:val="FF0000"/>
          <w:lang w:val="sr-Cyrl-RS" w:eastAsia="en-US"/>
        </w:rPr>
        <w:t xml:space="preserve"> </w:t>
      </w:r>
    </w:p>
    <w:p w:rsidR="00D22637" w:rsidRPr="005D5A5E" w:rsidRDefault="00D22637" w:rsidP="00573331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lang w:val="sr-Cyrl-RS" w:eastAsia="en-US"/>
        </w:rPr>
      </w:pPr>
    </w:p>
    <w:p w:rsidR="00D22637" w:rsidRPr="005D5A5E" w:rsidRDefault="00D22637" w:rsidP="00573331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lang w:val="sr-Cyrl-RS" w:eastAsia="en-US"/>
        </w:rPr>
      </w:pPr>
    </w:p>
    <w:p w:rsidR="00D22637" w:rsidRPr="005D5A5E" w:rsidRDefault="00D22637" w:rsidP="00573331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lang w:val="sr-Cyrl-RS" w:eastAsia="en-US"/>
        </w:rPr>
      </w:pPr>
    </w:p>
    <w:sectPr w:rsidR="00D22637" w:rsidRPr="005D5A5E" w:rsidSect="00A943D4">
      <w:pgSz w:w="11907" w:h="16840" w:code="9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A5E172A"/>
    <w:multiLevelType w:val="hybridMultilevel"/>
    <w:tmpl w:val="969C6568"/>
    <w:lvl w:ilvl="0" w:tplc="7C8A258A">
      <w:start w:val="3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0D"/>
    <w:rsid w:val="00013F17"/>
    <w:rsid w:val="00014AF6"/>
    <w:rsid w:val="00053C52"/>
    <w:rsid w:val="00060622"/>
    <w:rsid w:val="0006606B"/>
    <w:rsid w:val="0007047E"/>
    <w:rsid w:val="000732E4"/>
    <w:rsid w:val="000746C6"/>
    <w:rsid w:val="000B2604"/>
    <w:rsid w:val="000C12E5"/>
    <w:rsid w:val="000F2D0D"/>
    <w:rsid w:val="00121D55"/>
    <w:rsid w:val="001A7085"/>
    <w:rsid w:val="001B04C7"/>
    <w:rsid w:val="001B5A4E"/>
    <w:rsid w:val="001E0F58"/>
    <w:rsid w:val="001E2B3C"/>
    <w:rsid w:val="0020788E"/>
    <w:rsid w:val="002120AD"/>
    <w:rsid w:val="00216546"/>
    <w:rsid w:val="00243EB1"/>
    <w:rsid w:val="0024617D"/>
    <w:rsid w:val="00254C03"/>
    <w:rsid w:val="00256AE6"/>
    <w:rsid w:val="002756A7"/>
    <w:rsid w:val="002A19A9"/>
    <w:rsid w:val="002D2144"/>
    <w:rsid w:val="002D7B62"/>
    <w:rsid w:val="0030057C"/>
    <w:rsid w:val="00313DDD"/>
    <w:rsid w:val="003858F7"/>
    <w:rsid w:val="00386A32"/>
    <w:rsid w:val="00397127"/>
    <w:rsid w:val="003A113B"/>
    <w:rsid w:val="003A1367"/>
    <w:rsid w:val="003D3A3A"/>
    <w:rsid w:val="0041424E"/>
    <w:rsid w:val="00425B7C"/>
    <w:rsid w:val="004304D7"/>
    <w:rsid w:val="0043378B"/>
    <w:rsid w:val="00440BA8"/>
    <w:rsid w:val="00455481"/>
    <w:rsid w:val="00475163"/>
    <w:rsid w:val="004E358F"/>
    <w:rsid w:val="004F0B6D"/>
    <w:rsid w:val="00511E59"/>
    <w:rsid w:val="00525B2E"/>
    <w:rsid w:val="00525D75"/>
    <w:rsid w:val="00547CC7"/>
    <w:rsid w:val="005551F0"/>
    <w:rsid w:val="005713C5"/>
    <w:rsid w:val="00573331"/>
    <w:rsid w:val="00587C53"/>
    <w:rsid w:val="00593903"/>
    <w:rsid w:val="005A1D8E"/>
    <w:rsid w:val="005B173F"/>
    <w:rsid w:val="005D5A5E"/>
    <w:rsid w:val="005F4DF5"/>
    <w:rsid w:val="00613B74"/>
    <w:rsid w:val="006149F0"/>
    <w:rsid w:val="006215DB"/>
    <w:rsid w:val="006355BB"/>
    <w:rsid w:val="00690B99"/>
    <w:rsid w:val="00695DB6"/>
    <w:rsid w:val="006A2DE8"/>
    <w:rsid w:val="006D6D87"/>
    <w:rsid w:val="006D7A86"/>
    <w:rsid w:val="007123E3"/>
    <w:rsid w:val="00723D5D"/>
    <w:rsid w:val="007B11E5"/>
    <w:rsid w:val="007D3E49"/>
    <w:rsid w:val="007D5723"/>
    <w:rsid w:val="007F15A6"/>
    <w:rsid w:val="00806776"/>
    <w:rsid w:val="008113DF"/>
    <w:rsid w:val="0083559E"/>
    <w:rsid w:val="00837B98"/>
    <w:rsid w:val="00841E62"/>
    <w:rsid w:val="008816AD"/>
    <w:rsid w:val="008936D7"/>
    <w:rsid w:val="008A7966"/>
    <w:rsid w:val="008B11BD"/>
    <w:rsid w:val="009029E2"/>
    <w:rsid w:val="00915599"/>
    <w:rsid w:val="00970494"/>
    <w:rsid w:val="009B744A"/>
    <w:rsid w:val="009D380D"/>
    <w:rsid w:val="009E0361"/>
    <w:rsid w:val="00A42EC3"/>
    <w:rsid w:val="00A57CD1"/>
    <w:rsid w:val="00A66F30"/>
    <w:rsid w:val="00A943D4"/>
    <w:rsid w:val="00AB224B"/>
    <w:rsid w:val="00AB2E56"/>
    <w:rsid w:val="00AC49D6"/>
    <w:rsid w:val="00AF38CF"/>
    <w:rsid w:val="00AF505A"/>
    <w:rsid w:val="00B3638E"/>
    <w:rsid w:val="00B46539"/>
    <w:rsid w:val="00B72232"/>
    <w:rsid w:val="00B83113"/>
    <w:rsid w:val="00BC04CE"/>
    <w:rsid w:val="00BC6EE5"/>
    <w:rsid w:val="00BE0959"/>
    <w:rsid w:val="00BE4440"/>
    <w:rsid w:val="00BF32CA"/>
    <w:rsid w:val="00C038DC"/>
    <w:rsid w:val="00C05D68"/>
    <w:rsid w:val="00C17249"/>
    <w:rsid w:val="00C25FFF"/>
    <w:rsid w:val="00C74869"/>
    <w:rsid w:val="00C8021B"/>
    <w:rsid w:val="00C81FA2"/>
    <w:rsid w:val="00C83E84"/>
    <w:rsid w:val="00C912C8"/>
    <w:rsid w:val="00C93E22"/>
    <w:rsid w:val="00CD646E"/>
    <w:rsid w:val="00CF1E77"/>
    <w:rsid w:val="00D22637"/>
    <w:rsid w:val="00D31EAD"/>
    <w:rsid w:val="00D51723"/>
    <w:rsid w:val="00D6524F"/>
    <w:rsid w:val="00D7388D"/>
    <w:rsid w:val="00DB1CDE"/>
    <w:rsid w:val="00DD4094"/>
    <w:rsid w:val="00DD58A2"/>
    <w:rsid w:val="00DF2DD4"/>
    <w:rsid w:val="00E00C22"/>
    <w:rsid w:val="00E24506"/>
    <w:rsid w:val="00E24580"/>
    <w:rsid w:val="00E42E67"/>
    <w:rsid w:val="00E708F8"/>
    <w:rsid w:val="00E71A77"/>
    <w:rsid w:val="00E73B01"/>
    <w:rsid w:val="00E77BD5"/>
    <w:rsid w:val="00E84A65"/>
    <w:rsid w:val="00E858C8"/>
    <w:rsid w:val="00E8621D"/>
    <w:rsid w:val="00E96756"/>
    <w:rsid w:val="00EA5C43"/>
    <w:rsid w:val="00ED167F"/>
    <w:rsid w:val="00F32A86"/>
    <w:rsid w:val="00F549F4"/>
    <w:rsid w:val="00F63741"/>
    <w:rsid w:val="00F82481"/>
    <w:rsid w:val="00FA3041"/>
    <w:rsid w:val="00FC36DF"/>
    <w:rsid w:val="00FD008F"/>
    <w:rsid w:val="00FE605F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4576A"/>
  <w15:docId w15:val="{6E0B4B69-2F89-4816-9A45-55CCC881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4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DD409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80D"/>
    <w:pPr>
      <w:spacing w:after="0" w:line="240" w:lineRule="auto"/>
    </w:pPr>
  </w:style>
  <w:style w:type="character" w:customStyle="1" w:styleId="lat">
    <w:name w:val="lat"/>
    <w:basedOn w:val="DefaultParagraphFont"/>
    <w:rsid w:val="00F8248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F505A"/>
    <w:pPr>
      <w:ind w:left="720"/>
      <w:contextualSpacing/>
    </w:pPr>
    <w:rPr>
      <w:rFonts w:eastAsia="Times New Roman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D4094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D40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set-article">
    <w:name w:val="inset-article"/>
    <w:basedOn w:val="DefaultParagraphFont"/>
    <w:rsid w:val="00FD008F"/>
  </w:style>
  <w:style w:type="character" w:styleId="Hyperlink">
    <w:name w:val="Hyperlink"/>
    <w:basedOn w:val="DefaultParagraphFont"/>
    <w:uiPriority w:val="99"/>
    <w:semiHidden/>
    <w:unhideWhenUsed/>
    <w:rsid w:val="00FD00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08F"/>
    <w:rPr>
      <w:rFonts w:ascii="Tahoma" w:eastAsia="Calibri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4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Tijana Ignjatović</cp:lastModifiedBy>
  <cp:revision>31</cp:revision>
  <dcterms:created xsi:type="dcterms:W3CDTF">2020-12-24T06:55:00Z</dcterms:created>
  <dcterms:modified xsi:type="dcterms:W3CDTF">2022-12-23T08:32:00Z</dcterms:modified>
</cp:coreProperties>
</file>